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41D81" w14:textId="3191719A" w:rsidR="00390460" w:rsidRDefault="00390460" w:rsidP="000901A8">
      <w:pPr>
        <w:jc w:val="right"/>
      </w:pPr>
    </w:p>
    <w:tbl>
      <w:tblPr>
        <w:tblStyle w:val="Mriekatabuky"/>
        <w:tblW w:w="10104" w:type="dxa"/>
        <w:tblInd w:w="-318" w:type="dxa"/>
        <w:tblLook w:val="04A0" w:firstRow="1" w:lastRow="0" w:firstColumn="1" w:lastColumn="0" w:noHBand="0" w:noVBand="1"/>
      </w:tblPr>
      <w:tblGrid>
        <w:gridCol w:w="2747"/>
        <w:gridCol w:w="1043"/>
        <w:gridCol w:w="6314"/>
      </w:tblGrid>
      <w:tr w:rsidR="009733B7" w:rsidRPr="009733B7" w14:paraId="27D25470" w14:textId="77777777" w:rsidTr="004A2AB1">
        <w:trPr>
          <w:trHeight w:val="416"/>
        </w:trPr>
        <w:tc>
          <w:tcPr>
            <w:tcW w:w="10104" w:type="dxa"/>
            <w:gridSpan w:val="3"/>
            <w:shd w:val="clear" w:color="auto" w:fill="7F7F7F" w:themeFill="text1" w:themeFillTint="80"/>
            <w:vAlign w:val="center"/>
          </w:tcPr>
          <w:p w14:paraId="3F7C8A4C" w14:textId="77777777" w:rsidR="009733B7" w:rsidRPr="009733B7" w:rsidRDefault="009733B7" w:rsidP="009733B7">
            <w:pPr>
              <w:jc w:val="center"/>
              <w:rPr>
                <w:rFonts w:ascii="Times New Roman" w:eastAsia="Times New Roman" w:hAnsi="Times New Roman" w:cs="Times New Roman"/>
                <w:b/>
                <w:color w:val="FFFFFF"/>
                <w:sz w:val="36"/>
                <w:szCs w:val="36"/>
                <w:lang w:eastAsia="sk-SK"/>
              </w:rPr>
            </w:pPr>
            <w:r w:rsidRPr="009733B7">
              <w:rPr>
                <w:rFonts w:ascii="Times New Roman" w:eastAsia="Times New Roman" w:hAnsi="Times New Roman" w:cs="Times New Roman"/>
                <w:b/>
                <w:color w:val="FFFFFF"/>
                <w:sz w:val="36"/>
                <w:szCs w:val="36"/>
                <w:lang w:eastAsia="sk-SK"/>
              </w:rPr>
              <w:t>Test štátnej pomoci</w:t>
            </w:r>
          </w:p>
        </w:tc>
      </w:tr>
      <w:tr w:rsidR="00471501" w:rsidRPr="009733B7" w14:paraId="4144EEFF" w14:textId="77777777" w:rsidTr="004A2AB1">
        <w:trPr>
          <w:trHeight w:val="412"/>
        </w:trPr>
        <w:tc>
          <w:tcPr>
            <w:tcW w:w="2747" w:type="dxa"/>
            <w:shd w:val="clear" w:color="auto" w:fill="auto"/>
          </w:tcPr>
          <w:p w14:paraId="4DE3B869" w14:textId="545E599F" w:rsidR="00471501" w:rsidRDefault="006A73F8" w:rsidP="009733B7">
            <w:pPr>
              <w:tabs>
                <w:tab w:val="left" w:pos="1695"/>
              </w:tabs>
              <w:rPr>
                <w:rFonts w:ascii="Times New Roman" w:eastAsia="Times New Roman" w:hAnsi="Times New Roman" w:cs="Times New Roman"/>
                <w:sz w:val="24"/>
                <w:lang w:eastAsia="sk-SK"/>
              </w:rPr>
            </w:pPr>
            <w:r>
              <w:rPr>
                <w:rFonts w:ascii="Times New Roman" w:eastAsia="Times New Roman" w:hAnsi="Times New Roman" w:cs="Times New Roman"/>
                <w:sz w:val="24"/>
                <w:lang w:eastAsia="sk-SK"/>
              </w:rPr>
              <w:t>Názov</w:t>
            </w:r>
            <w:r w:rsidR="00471501">
              <w:rPr>
                <w:rFonts w:ascii="Times New Roman" w:eastAsia="Times New Roman" w:hAnsi="Times New Roman" w:cs="Times New Roman"/>
                <w:sz w:val="24"/>
                <w:lang w:eastAsia="sk-SK"/>
              </w:rPr>
              <w:t xml:space="preserve"> výzvy</w:t>
            </w:r>
          </w:p>
        </w:tc>
        <w:tc>
          <w:tcPr>
            <w:tcW w:w="7357" w:type="dxa"/>
            <w:gridSpan w:val="2"/>
            <w:shd w:val="clear" w:color="auto" w:fill="auto"/>
          </w:tcPr>
          <w:p w14:paraId="34266D89" w14:textId="6895A414" w:rsidR="00471501" w:rsidRDefault="006A73F8" w:rsidP="007B4B13">
            <w:pPr>
              <w:tabs>
                <w:tab w:val="left" w:pos="1695"/>
              </w:tabs>
              <w:jc w:val="both"/>
              <w:rPr>
                <w:rFonts w:ascii="Times New Roman" w:eastAsia="Times New Roman" w:hAnsi="Times New Roman" w:cs="Times New Roman"/>
                <w:sz w:val="24"/>
                <w:lang w:eastAsia="sk-SK"/>
              </w:rPr>
            </w:pPr>
            <w:r>
              <w:rPr>
                <w:rFonts w:ascii="Times New Roman" w:eastAsia="Times New Roman" w:hAnsi="Times New Roman" w:cs="Times New Roman"/>
                <w:sz w:val="24"/>
                <w:lang w:eastAsia="sk-SK"/>
              </w:rPr>
              <w:t xml:space="preserve">VÝZVA </w:t>
            </w:r>
            <w:r w:rsidRPr="006A73F8">
              <w:rPr>
                <w:rFonts w:ascii="Times New Roman" w:eastAsia="Times New Roman" w:hAnsi="Times New Roman" w:cs="Times New Roman"/>
                <w:sz w:val="24"/>
                <w:lang w:eastAsia="sk-SK"/>
              </w:rPr>
              <w:t xml:space="preserve">na </w:t>
            </w:r>
            <w:r w:rsidR="00574C1C">
              <w:rPr>
                <w:rFonts w:ascii="Times New Roman" w:eastAsia="Times New Roman" w:hAnsi="Times New Roman" w:cs="Times New Roman"/>
                <w:sz w:val="24"/>
                <w:lang w:eastAsia="sk-SK"/>
              </w:rPr>
              <w:t>predkladanie žiadostí o poskytnu</w:t>
            </w:r>
            <w:r w:rsidRPr="006A73F8">
              <w:rPr>
                <w:rFonts w:ascii="Times New Roman" w:eastAsia="Times New Roman" w:hAnsi="Times New Roman" w:cs="Times New Roman"/>
                <w:sz w:val="24"/>
                <w:lang w:eastAsia="sk-SK"/>
              </w:rPr>
              <w:t>tie dotácie</w:t>
            </w:r>
            <w:r>
              <w:rPr>
                <w:rFonts w:ascii="Times New Roman" w:eastAsia="Times New Roman" w:hAnsi="Times New Roman" w:cs="Times New Roman"/>
                <w:sz w:val="24"/>
                <w:lang w:eastAsia="sk-SK"/>
              </w:rPr>
              <w:t xml:space="preserve"> </w:t>
            </w:r>
            <w:r w:rsidRPr="006A73F8">
              <w:rPr>
                <w:rFonts w:ascii="Times New Roman" w:eastAsia="Times New Roman" w:hAnsi="Times New Roman" w:cs="Times New Roman"/>
                <w:sz w:val="24"/>
                <w:lang w:eastAsia="sk-SK"/>
              </w:rPr>
              <w:t>na rok 2021</w:t>
            </w:r>
            <w:r w:rsidR="007B4B13">
              <w:rPr>
                <w:rFonts w:ascii="Times New Roman" w:eastAsia="Times New Roman" w:hAnsi="Times New Roman" w:cs="Times New Roman"/>
                <w:sz w:val="24"/>
                <w:lang w:eastAsia="sk-SK"/>
              </w:rPr>
              <w:t xml:space="preserve"> </w:t>
            </w:r>
            <w:r w:rsidRPr="006A73F8">
              <w:rPr>
                <w:rFonts w:ascii="Times New Roman" w:eastAsia="Times New Roman" w:hAnsi="Times New Roman" w:cs="Times New Roman"/>
                <w:sz w:val="24"/>
                <w:lang w:eastAsia="sk-SK"/>
              </w:rPr>
              <w:t>podľa § 2 písm. e) zákona č. 435/2010 Z. z. o poskytovaní dotácií</w:t>
            </w:r>
            <w:r w:rsidR="007B4B13">
              <w:rPr>
                <w:rFonts w:ascii="Times New Roman" w:eastAsia="Times New Roman" w:hAnsi="Times New Roman" w:cs="Times New Roman"/>
                <w:sz w:val="24"/>
                <w:lang w:eastAsia="sk-SK"/>
              </w:rPr>
              <w:t xml:space="preserve"> </w:t>
            </w:r>
            <w:r w:rsidRPr="006A73F8">
              <w:rPr>
                <w:rFonts w:ascii="Times New Roman" w:eastAsia="Times New Roman" w:hAnsi="Times New Roman" w:cs="Times New Roman"/>
                <w:sz w:val="24"/>
                <w:lang w:eastAsia="sk-SK"/>
              </w:rPr>
              <w:t>v pôsobnosti Ministerstva obrany Slovenskej republi</w:t>
            </w:r>
            <w:r w:rsidR="007B4B13">
              <w:rPr>
                <w:rFonts w:ascii="Times New Roman" w:eastAsia="Times New Roman" w:hAnsi="Times New Roman" w:cs="Times New Roman"/>
                <w:sz w:val="24"/>
                <w:lang w:eastAsia="sk-SK"/>
              </w:rPr>
              <w:t xml:space="preserve">ky v znení neskorších predpisov </w:t>
            </w:r>
            <w:r w:rsidRPr="006A73F8">
              <w:rPr>
                <w:rFonts w:ascii="Times New Roman" w:eastAsia="Times New Roman" w:hAnsi="Times New Roman" w:cs="Times New Roman"/>
                <w:sz w:val="24"/>
                <w:lang w:eastAsia="sk-SK"/>
              </w:rPr>
              <w:t>(VÝZVA 1-2021)</w:t>
            </w:r>
          </w:p>
        </w:tc>
      </w:tr>
      <w:tr w:rsidR="007B4B13" w:rsidRPr="009733B7" w14:paraId="4DF80621" w14:textId="77777777" w:rsidTr="004A2AB1">
        <w:trPr>
          <w:trHeight w:val="412"/>
        </w:trPr>
        <w:tc>
          <w:tcPr>
            <w:tcW w:w="2747" w:type="dxa"/>
            <w:shd w:val="clear" w:color="auto" w:fill="auto"/>
          </w:tcPr>
          <w:p w14:paraId="3CC24E74" w14:textId="607CF8A4" w:rsidR="007B4B13" w:rsidRDefault="007B4B13" w:rsidP="009733B7">
            <w:pPr>
              <w:tabs>
                <w:tab w:val="left" w:pos="1695"/>
              </w:tabs>
              <w:rPr>
                <w:rFonts w:ascii="Times New Roman" w:eastAsia="Times New Roman" w:hAnsi="Times New Roman" w:cs="Times New Roman"/>
                <w:sz w:val="24"/>
                <w:lang w:eastAsia="sk-SK"/>
              </w:rPr>
            </w:pPr>
            <w:r>
              <w:rPr>
                <w:rFonts w:ascii="Times New Roman" w:eastAsia="Times New Roman" w:hAnsi="Times New Roman" w:cs="Times New Roman"/>
                <w:sz w:val="24"/>
                <w:lang w:eastAsia="sk-SK"/>
              </w:rPr>
              <w:t>Poskytovateľ:</w:t>
            </w:r>
          </w:p>
        </w:tc>
        <w:tc>
          <w:tcPr>
            <w:tcW w:w="7357" w:type="dxa"/>
            <w:gridSpan w:val="2"/>
            <w:shd w:val="clear" w:color="auto" w:fill="auto"/>
          </w:tcPr>
          <w:p w14:paraId="05489E92" w14:textId="36E31D58" w:rsidR="007B4B13" w:rsidRDefault="007B4B13" w:rsidP="007B4B13">
            <w:pPr>
              <w:tabs>
                <w:tab w:val="left" w:pos="1695"/>
              </w:tabs>
              <w:jc w:val="both"/>
              <w:rPr>
                <w:rFonts w:ascii="Times New Roman" w:eastAsia="Times New Roman" w:hAnsi="Times New Roman" w:cs="Times New Roman"/>
                <w:sz w:val="24"/>
                <w:lang w:eastAsia="sk-SK"/>
              </w:rPr>
            </w:pPr>
            <w:r>
              <w:rPr>
                <w:rFonts w:ascii="Times New Roman" w:eastAsia="Times New Roman" w:hAnsi="Times New Roman" w:cs="Times New Roman"/>
                <w:sz w:val="24"/>
                <w:lang w:eastAsia="sk-SK"/>
              </w:rPr>
              <w:t>Ministerstvo obrany Slovenskej republiky</w:t>
            </w:r>
          </w:p>
        </w:tc>
      </w:tr>
      <w:tr w:rsidR="002E5EAE" w:rsidRPr="009733B7" w14:paraId="2A600700" w14:textId="77777777" w:rsidTr="004A2AB1">
        <w:trPr>
          <w:trHeight w:val="412"/>
        </w:trPr>
        <w:tc>
          <w:tcPr>
            <w:tcW w:w="2747" w:type="dxa"/>
            <w:shd w:val="clear" w:color="auto" w:fill="auto"/>
          </w:tcPr>
          <w:p w14:paraId="255F4FE7" w14:textId="1DAE22F6" w:rsidR="002E5EAE" w:rsidRPr="009733B7" w:rsidRDefault="008A3291" w:rsidP="008A3291">
            <w:pPr>
              <w:tabs>
                <w:tab w:val="left" w:pos="1695"/>
              </w:tabs>
              <w:rPr>
                <w:rFonts w:ascii="Times New Roman" w:eastAsia="Times New Roman" w:hAnsi="Times New Roman" w:cs="Times New Roman"/>
                <w:sz w:val="24"/>
                <w:lang w:eastAsia="sk-SK"/>
              </w:rPr>
            </w:pPr>
            <w:r>
              <w:rPr>
                <w:rFonts w:ascii="Times New Roman" w:eastAsia="Times New Roman" w:hAnsi="Times New Roman" w:cs="Times New Roman"/>
                <w:sz w:val="24"/>
                <w:lang w:eastAsia="sk-SK"/>
              </w:rPr>
              <w:t>Názov ž</w:t>
            </w:r>
            <w:r w:rsidR="002E5EAE">
              <w:rPr>
                <w:rFonts w:ascii="Times New Roman" w:eastAsia="Times New Roman" w:hAnsi="Times New Roman" w:cs="Times New Roman"/>
                <w:sz w:val="24"/>
                <w:lang w:eastAsia="sk-SK"/>
              </w:rPr>
              <w:t>iadateľ</w:t>
            </w:r>
            <w:r>
              <w:rPr>
                <w:rFonts w:ascii="Times New Roman" w:eastAsia="Times New Roman" w:hAnsi="Times New Roman" w:cs="Times New Roman"/>
                <w:sz w:val="24"/>
                <w:lang w:eastAsia="sk-SK"/>
              </w:rPr>
              <w:t>a</w:t>
            </w:r>
            <w:r w:rsidR="00471501">
              <w:rPr>
                <w:rFonts w:ascii="Times New Roman" w:eastAsia="Times New Roman" w:hAnsi="Times New Roman" w:cs="Times New Roman"/>
                <w:sz w:val="24"/>
                <w:lang w:eastAsia="sk-SK"/>
              </w:rPr>
              <w:t xml:space="preserve"> a jeho právna forma</w:t>
            </w:r>
          </w:p>
        </w:tc>
        <w:tc>
          <w:tcPr>
            <w:tcW w:w="7357" w:type="dxa"/>
            <w:gridSpan w:val="2"/>
            <w:shd w:val="clear" w:color="auto" w:fill="auto"/>
          </w:tcPr>
          <w:p w14:paraId="548917B9" w14:textId="2B6CA8D9" w:rsidR="00ED649E" w:rsidRPr="007B4B13" w:rsidRDefault="007B4B13" w:rsidP="009733B7">
            <w:pPr>
              <w:tabs>
                <w:tab w:val="left" w:pos="1695"/>
              </w:tabs>
              <w:rPr>
                <w:rFonts w:ascii="Times New Roman" w:eastAsia="Times New Roman" w:hAnsi="Times New Roman" w:cs="Times New Roman"/>
                <w:i/>
                <w:sz w:val="24"/>
                <w:lang w:eastAsia="sk-SK"/>
              </w:rPr>
            </w:pPr>
            <w:r w:rsidRPr="007B4B13">
              <w:rPr>
                <w:rFonts w:ascii="Times New Roman" w:eastAsia="Times New Roman" w:hAnsi="Times New Roman" w:cs="Times New Roman"/>
                <w:i/>
                <w:sz w:val="24"/>
                <w:lang w:eastAsia="sk-SK"/>
              </w:rPr>
              <w:t>Žiadateľ/spoluriešiteľ</w:t>
            </w:r>
          </w:p>
        </w:tc>
      </w:tr>
      <w:tr w:rsidR="004A2AB1" w:rsidRPr="009733B7" w14:paraId="0ED210B6" w14:textId="77777777" w:rsidTr="004A2AB1">
        <w:tc>
          <w:tcPr>
            <w:tcW w:w="2747" w:type="dxa"/>
            <w:shd w:val="clear" w:color="auto" w:fill="BFBFBF" w:themeFill="background1" w:themeFillShade="BF"/>
          </w:tcPr>
          <w:p w14:paraId="17FA9E5B" w14:textId="77777777" w:rsidR="002E5EAE" w:rsidRPr="009733B7" w:rsidRDefault="002E5EAE" w:rsidP="002E5EAE">
            <w:pPr>
              <w:jc w:val="center"/>
              <w:rPr>
                <w:rFonts w:ascii="Times New Roman" w:eastAsia="Times New Roman" w:hAnsi="Times New Roman" w:cs="Times New Roman"/>
                <w:b/>
                <w:sz w:val="24"/>
                <w:szCs w:val="24"/>
                <w:lang w:eastAsia="sk-SK"/>
              </w:rPr>
            </w:pPr>
            <w:r w:rsidRPr="009733B7">
              <w:rPr>
                <w:rFonts w:ascii="Times New Roman" w:eastAsia="Times New Roman" w:hAnsi="Times New Roman" w:cs="Times New Roman"/>
                <w:b/>
                <w:sz w:val="24"/>
                <w:szCs w:val="24"/>
                <w:lang w:eastAsia="sk-SK"/>
              </w:rPr>
              <w:t>Kontrolná otázka</w:t>
            </w:r>
          </w:p>
        </w:tc>
        <w:tc>
          <w:tcPr>
            <w:tcW w:w="1043" w:type="dxa"/>
            <w:shd w:val="clear" w:color="auto" w:fill="BFBFBF" w:themeFill="background1" w:themeFillShade="BF"/>
          </w:tcPr>
          <w:p w14:paraId="0499BE69" w14:textId="77777777" w:rsidR="002E5EAE" w:rsidRPr="009733B7" w:rsidRDefault="002E5EAE" w:rsidP="002E5EAE">
            <w:pPr>
              <w:jc w:val="center"/>
              <w:rPr>
                <w:rFonts w:ascii="Times New Roman" w:eastAsia="Times New Roman" w:hAnsi="Times New Roman" w:cs="Times New Roman"/>
                <w:b/>
                <w:sz w:val="24"/>
                <w:szCs w:val="24"/>
                <w:lang w:eastAsia="sk-SK"/>
              </w:rPr>
            </w:pPr>
            <w:r w:rsidRPr="009733B7">
              <w:rPr>
                <w:rFonts w:ascii="Times New Roman" w:eastAsia="Times New Roman" w:hAnsi="Times New Roman" w:cs="Times New Roman"/>
                <w:b/>
                <w:sz w:val="24"/>
                <w:szCs w:val="24"/>
                <w:lang w:eastAsia="sk-SK"/>
              </w:rPr>
              <w:t>A/N/NA</w:t>
            </w:r>
          </w:p>
        </w:tc>
        <w:tc>
          <w:tcPr>
            <w:tcW w:w="6314" w:type="dxa"/>
            <w:shd w:val="clear" w:color="auto" w:fill="BFBFBF" w:themeFill="background1" w:themeFillShade="BF"/>
          </w:tcPr>
          <w:p w14:paraId="192A8236" w14:textId="77777777" w:rsidR="002E5EAE" w:rsidRPr="009733B7" w:rsidRDefault="002E5EAE" w:rsidP="002E5EAE">
            <w:pPr>
              <w:tabs>
                <w:tab w:val="left" w:pos="0"/>
              </w:tabs>
              <w:jc w:val="both"/>
              <w:rPr>
                <w:rFonts w:ascii="Times New Roman" w:eastAsia="Times New Roman" w:hAnsi="Times New Roman" w:cs="Times New Roman"/>
                <w:b/>
                <w:sz w:val="24"/>
                <w:szCs w:val="24"/>
                <w:lang w:eastAsia="sk-SK"/>
              </w:rPr>
            </w:pPr>
            <w:r w:rsidRPr="009733B7">
              <w:rPr>
                <w:rFonts w:ascii="Times New Roman" w:eastAsia="Times New Roman" w:hAnsi="Times New Roman" w:cs="Times New Roman"/>
                <w:b/>
                <w:sz w:val="24"/>
                <w:szCs w:val="24"/>
                <w:lang w:eastAsia="sk-SK"/>
              </w:rPr>
              <w:t>Bližšia špecifikácia odpovede</w:t>
            </w:r>
          </w:p>
        </w:tc>
      </w:tr>
      <w:tr w:rsidR="002E5EAE" w:rsidRPr="009733B7" w14:paraId="100761C6" w14:textId="77777777" w:rsidTr="006A73F8">
        <w:tc>
          <w:tcPr>
            <w:tcW w:w="10104" w:type="dxa"/>
            <w:gridSpan w:val="3"/>
            <w:shd w:val="clear" w:color="auto" w:fill="auto"/>
          </w:tcPr>
          <w:p w14:paraId="2BD7C759" w14:textId="77777777" w:rsidR="002E5EAE" w:rsidRPr="009733B7" w:rsidRDefault="002E5EAE" w:rsidP="002E5EAE">
            <w:pPr>
              <w:jc w:val="center"/>
              <w:rPr>
                <w:rFonts w:ascii="Times New Roman" w:eastAsia="Times New Roman" w:hAnsi="Times New Roman" w:cs="Times New Roman"/>
                <w:b/>
                <w:sz w:val="24"/>
                <w:lang w:eastAsia="sk-SK"/>
              </w:rPr>
            </w:pPr>
          </w:p>
        </w:tc>
      </w:tr>
      <w:tr w:rsidR="00471501" w:rsidRPr="009733B7" w14:paraId="0D815F89" w14:textId="77777777" w:rsidTr="004A2AB1">
        <w:tc>
          <w:tcPr>
            <w:tcW w:w="2747" w:type="dxa"/>
            <w:shd w:val="clear" w:color="auto" w:fill="D9D9D9" w:themeFill="background1" w:themeFillShade="D9"/>
          </w:tcPr>
          <w:p w14:paraId="063EA480" w14:textId="5BE1B088" w:rsidR="002E5EAE" w:rsidRPr="009733B7" w:rsidRDefault="002E5EAE" w:rsidP="005B710B">
            <w:pPr>
              <w:ind w:left="248" w:hanging="248"/>
              <w:jc w:val="both"/>
              <w:rPr>
                <w:rFonts w:ascii="Times New Roman" w:eastAsia="Times New Roman" w:hAnsi="Times New Roman" w:cs="Times New Roman"/>
                <w:sz w:val="24"/>
                <w:lang w:eastAsia="sk-SK"/>
              </w:rPr>
            </w:pPr>
            <w:r w:rsidRPr="009733B7">
              <w:rPr>
                <w:rFonts w:ascii="Times New Roman" w:eastAsia="Times New Roman" w:hAnsi="Times New Roman" w:cs="Times New Roman"/>
                <w:sz w:val="24"/>
                <w:lang w:eastAsia="sk-SK"/>
              </w:rPr>
              <w:t>1. Je možné aktivity</w:t>
            </w:r>
            <w:r w:rsidR="00471501">
              <w:rPr>
                <w:rFonts w:ascii="Times New Roman" w:eastAsia="Times New Roman" w:hAnsi="Times New Roman" w:cs="Times New Roman"/>
                <w:sz w:val="24"/>
                <w:lang w:eastAsia="sk-SK"/>
              </w:rPr>
              <w:t xml:space="preserve"> projektu</w:t>
            </w:r>
            <w:r w:rsidR="005275F0">
              <w:rPr>
                <w:rFonts w:ascii="Times New Roman" w:eastAsia="Times New Roman" w:hAnsi="Times New Roman" w:cs="Times New Roman"/>
                <w:sz w:val="24"/>
                <w:lang w:eastAsia="sk-SK"/>
              </w:rPr>
              <w:t>,</w:t>
            </w:r>
            <w:r w:rsidRPr="009733B7">
              <w:rPr>
                <w:rFonts w:ascii="Times New Roman" w:eastAsia="Times New Roman" w:hAnsi="Times New Roman" w:cs="Times New Roman"/>
                <w:sz w:val="24"/>
                <w:lang w:eastAsia="sk-SK"/>
              </w:rPr>
              <w:t xml:space="preserve"> </w:t>
            </w:r>
            <w:r w:rsidR="005275F0">
              <w:rPr>
                <w:rFonts w:ascii="Times New Roman" w:eastAsia="Times New Roman" w:hAnsi="Times New Roman" w:cs="Times New Roman"/>
                <w:sz w:val="24"/>
                <w:lang w:eastAsia="sk-SK"/>
              </w:rPr>
              <w:t xml:space="preserve">alebo činnosti </w:t>
            </w:r>
            <w:r w:rsidR="007B35A5">
              <w:rPr>
                <w:rFonts w:ascii="Times New Roman" w:eastAsia="Times New Roman" w:hAnsi="Times New Roman" w:cs="Times New Roman"/>
                <w:sz w:val="24"/>
                <w:lang w:eastAsia="sk-SK"/>
              </w:rPr>
              <w:t>podporené projektom, ktoré žiadateľ</w:t>
            </w:r>
            <w:r w:rsidR="007B4B13">
              <w:rPr>
                <w:rFonts w:ascii="Times New Roman" w:eastAsia="Times New Roman" w:hAnsi="Times New Roman" w:cs="Times New Roman"/>
                <w:sz w:val="24"/>
                <w:lang w:eastAsia="sk-SK"/>
              </w:rPr>
              <w:t>/spoluriešiteľ</w:t>
            </w:r>
            <w:r w:rsidR="007B35A5">
              <w:rPr>
                <w:rFonts w:ascii="Times New Roman" w:eastAsia="Times New Roman" w:hAnsi="Times New Roman" w:cs="Times New Roman"/>
                <w:sz w:val="24"/>
                <w:lang w:eastAsia="sk-SK"/>
              </w:rPr>
              <w:t xml:space="preserve"> vykonáva  alebo plánuje vykonávať </w:t>
            </w:r>
            <w:r w:rsidR="0028682B" w:rsidRPr="00E6282B">
              <w:rPr>
                <w:rFonts w:ascii="Times New Roman" w:eastAsia="Times New Roman" w:hAnsi="Times New Roman" w:cs="Times New Roman"/>
                <w:sz w:val="24"/>
                <w:lang w:eastAsia="sk-SK"/>
              </w:rPr>
              <w:t>primárne</w:t>
            </w:r>
            <w:r w:rsidR="0028682B">
              <w:rPr>
                <w:rFonts w:ascii="Times New Roman" w:eastAsia="Times New Roman" w:hAnsi="Times New Roman" w:cs="Times New Roman"/>
                <w:sz w:val="24"/>
                <w:lang w:eastAsia="sk-SK"/>
              </w:rPr>
              <w:t xml:space="preserve"> </w:t>
            </w:r>
            <w:r w:rsidR="007B4B13">
              <w:rPr>
                <w:rFonts w:ascii="Times New Roman" w:eastAsia="Times New Roman" w:hAnsi="Times New Roman" w:cs="Times New Roman"/>
                <w:sz w:val="24"/>
                <w:lang w:eastAsia="sk-SK"/>
              </w:rPr>
              <w:t>kvalifikovať ako činnosti  „</w:t>
            </w:r>
            <w:r w:rsidRPr="009733B7">
              <w:rPr>
                <w:rFonts w:ascii="Times New Roman" w:eastAsia="Times New Roman" w:hAnsi="Times New Roman" w:cs="Times New Roman"/>
                <w:sz w:val="24"/>
                <w:lang w:eastAsia="sk-SK"/>
              </w:rPr>
              <w:t>hospodárskeho“ charakteru v zmysle pravidiel štátnej pomoci?</w:t>
            </w:r>
          </w:p>
        </w:tc>
        <w:sdt>
          <w:sdtPr>
            <w:rPr>
              <w:rFonts w:ascii="Times New Roman" w:eastAsia="Times New Roman" w:hAnsi="Times New Roman" w:cs="Times New Roman"/>
              <w:sz w:val="24"/>
              <w:lang w:eastAsia="sk-SK"/>
            </w:rPr>
            <w:id w:val="230592265"/>
            <w:placeholder>
              <w:docPart w:val="968AD790684745E59EB7744075C7B614"/>
            </w:placeholder>
            <w:showingPlcHdr/>
            <w:comboBox>
              <w:listItem w:value="Vyberte položku."/>
              <w:listItem w:displayText="áno" w:value="áno"/>
              <w:listItem w:displayText="nie" w:value="nie"/>
            </w:comboBox>
          </w:sdtPr>
          <w:sdtEndPr/>
          <w:sdtContent>
            <w:tc>
              <w:tcPr>
                <w:tcW w:w="1043" w:type="dxa"/>
              </w:tcPr>
              <w:p w14:paraId="2C39857D" w14:textId="7183860F" w:rsidR="002E5EAE" w:rsidRPr="009733B7" w:rsidRDefault="007B4B13" w:rsidP="002E5EAE">
                <w:pPr>
                  <w:rPr>
                    <w:rFonts w:ascii="Times New Roman" w:eastAsia="Times New Roman" w:hAnsi="Times New Roman" w:cs="Times New Roman"/>
                    <w:sz w:val="24"/>
                    <w:lang w:eastAsia="sk-SK"/>
                  </w:rPr>
                </w:pPr>
                <w:r w:rsidRPr="008B2ED1">
                  <w:rPr>
                    <w:rStyle w:val="Zstupntext"/>
                  </w:rPr>
                  <w:t>Vyberte položku.</w:t>
                </w:r>
              </w:p>
            </w:tc>
          </w:sdtContent>
        </w:sdt>
        <w:tc>
          <w:tcPr>
            <w:tcW w:w="6314" w:type="dxa"/>
          </w:tcPr>
          <w:p w14:paraId="35C2CEB9" w14:textId="3A818CE7" w:rsidR="002E5EAE" w:rsidRPr="005B710B" w:rsidRDefault="00ED649E" w:rsidP="00F646FE">
            <w:pPr>
              <w:jc w:val="both"/>
              <w:rPr>
                <w:rFonts w:ascii="Times New Roman" w:eastAsia="Times New Roman" w:hAnsi="Times New Roman" w:cs="Times New Roman"/>
                <w:i/>
                <w:sz w:val="24"/>
                <w:szCs w:val="24"/>
                <w:lang w:eastAsia="sk-SK"/>
              </w:rPr>
            </w:pPr>
            <w:r>
              <w:t xml:space="preserve"> </w:t>
            </w:r>
            <w:r w:rsidR="00243357" w:rsidRPr="005B710B">
              <w:rPr>
                <w:rFonts w:ascii="Times New Roman" w:hAnsi="Times New Roman" w:cs="Times New Roman"/>
                <w:i/>
                <w:sz w:val="24"/>
                <w:szCs w:val="24"/>
              </w:rPr>
              <w:t xml:space="preserve">Ak je odpoveď na túto otázku NIE, prejdite prosím na otázku č. 3, 4 a 5.  </w:t>
            </w:r>
            <w:bookmarkStart w:id="0" w:name="_GoBack"/>
            <w:bookmarkEnd w:id="0"/>
          </w:p>
        </w:tc>
      </w:tr>
      <w:tr w:rsidR="007B35A5" w:rsidRPr="009733B7" w14:paraId="4A07DFED" w14:textId="77777777" w:rsidTr="004A2AB1">
        <w:tc>
          <w:tcPr>
            <w:tcW w:w="2747" w:type="dxa"/>
            <w:shd w:val="clear" w:color="auto" w:fill="D9D9D9" w:themeFill="background1" w:themeFillShade="D9"/>
          </w:tcPr>
          <w:p w14:paraId="6710BE82" w14:textId="61BBE773" w:rsidR="007B35A5" w:rsidRPr="009733B7" w:rsidRDefault="0080253D" w:rsidP="005B710B">
            <w:pPr>
              <w:ind w:left="276" w:hanging="276"/>
              <w:jc w:val="both"/>
              <w:rPr>
                <w:rFonts w:ascii="Times New Roman" w:eastAsia="Times New Roman" w:hAnsi="Times New Roman" w:cs="Times New Roman"/>
                <w:sz w:val="24"/>
                <w:lang w:eastAsia="sk-SK"/>
              </w:rPr>
            </w:pPr>
            <w:r>
              <w:rPr>
                <w:rFonts w:ascii="Times New Roman" w:eastAsia="Times New Roman" w:hAnsi="Times New Roman" w:cs="Times New Roman"/>
                <w:sz w:val="24"/>
                <w:lang w:eastAsia="sk-SK"/>
              </w:rPr>
              <w:t>2</w:t>
            </w:r>
            <w:r w:rsidR="007B35A5" w:rsidRPr="009733B7">
              <w:rPr>
                <w:rFonts w:ascii="Times New Roman" w:eastAsia="Times New Roman" w:hAnsi="Times New Roman" w:cs="Times New Roman"/>
                <w:sz w:val="24"/>
                <w:lang w:eastAsia="sk-SK"/>
              </w:rPr>
              <w:t xml:space="preserve">. Sú splnené všetky kritéria (kumulovane) definované článkom 107 ods. 1 Zmluvy o fungovaní EÚ:  </w:t>
            </w:r>
          </w:p>
          <w:p w14:paraId="0869658F" w14:textId="181CD4EE" w:rsidR="007B35A5" w:rsidRPr="009733B7" w:rsidRDefault="007B35A5" w:rsidP="005B710B">
            <w:pPr>
              <w:ind w:left="276" w:hanging="276"/>
              <w:jc w:val="both"/>
              <w:rPr>
                <w:rFonts w:ascii="Times New Roman" w:eastAsia="Times New Roman" w:hAnsi="Times New Roman" w:cs="Times New Roman"/>
                <w:sz w:val="24"/>
                <w:lang w:eastAsia="sk-SK"/>
              </w:rPr>
            </w:pPr>
            <w:r w:rsidRPr="009733B7">
              <w:rPr>
                <w:rFonts w:ascii="Times New Roman" w:eastAsia="Times New Roman" w:hAnsi="Times New Roman" w:cs="Times New Roman"/>
                <w:sz w:val="24"/>
                <w:lang w:eastAsia="sk-SK"/>
              </w:rPr>
              <w:t>a) prevod</w:t>
            </w:r>
            <w:r w:rsidR="001848F4">
              <w:rPr>
                <w:rFonts w:ascii="Times New Roman" w:eastAsia="Times New Roman" w:hAnsi="Times New Roman" w:cs="Times New Roman"/>
                <w:sz w:val="24"/>
                <w:lang w:eastAsia="sk-SK"/>
              </w:rPr>
              <w:t xml:space="preserve"> štátnych (tiež označované ako verejné)</w:t>
            </w:r>
            <w:r w:rsidRPr="009733B7">
              <w:rPr>
                <w:rFonts w:ascii="Times New Roman" w:eastAsia="Times New Roman" w:hAnsi="Times New Roman" w:cs="Times New Roman"/>
                <w:sz w:val="24"/>
                <w:lang w:eastAsia="sk-SK"/>
              </w:rPr>
              <w:t xml:space="preserve"> zdrojov a pripísateľnosť </w:t>
            </w:r>
            <w:r w:rsidR="001848F4">
              <w:rPr>
                <w:rFonts w:ascii="Times New Roman" w:eastAsia="Times New Roman" w:hAnsi="Times New Roman" w:cs="Times New Roman"/>
                <w:sz w:val="24"/>
                <w:lang w:eastAsia="sk-SK"/>
              </w:rPr>
              <w:t xml:space="preserve">opatrenia pomoci </w:t>
            </w:r>
            <w:r w:rsidRPr="009733B7">
              <w:rPr>
                <w:rFonts w:ascii="Times New Roman" w:eastAsia="Times New Roman" w:hAnsi="Times New Roman" w:cs="Times New Roman"/>
                <w:sz w:val="24"/>
                <w:lang w:eastAsia="sk-SK"/>
              </w:rPr>
              <w:t xml:space="preserve">štátu,            </w:t>
            </w:r>
          </w:p>
          <w:p w14:paraId="4E69DABE" w14:textId="13102990" w:rsidR="007B35A5" w:rsidRPr="009733B7" w:rsidRDefault="007B35A5" w:rsidP="005B710B">
            <w:pPr>
              <w:ind w:left="276" w:hanging="276"/>
              <w:jc w:val="both"/>
              <w:rPr>
                <w:rFonts w:ascii="Times New Roman" w:eastAsia="Times New Roman" w:hAnsi="Times New Roman" w:cs="Times New Roman"/>
                <w:sz w:val="24"/>
                <w:lang w:eastAsia="sk-SK"/>
              </w:rPr>
            </w:pPr>
            <w:r w:rsidRPr="009733B7">
              <w:rPr>
                <w:rFonts w:ascii="Times New Roman" w:eastAsia="Times New Roman" w:hAnsi="Times New Roman" w:cs="Times New Roman"/>
                <w:sz w:val="24"/>
                <w:lang w:eastAsia="sk-SK"/>
              </w:rPr>
              <w:t>b) ekonomické zvýhodnenie príjemcu pomoci</w:t>
            </w:r>
            <w:r w:rsidR="001848F4">
              <w:rPr>
                <w:rFonts w:ascii="Times New Roman" w:eastAsia="Times New Roman" w:hAnsi="Times New Roman" w:cs="Times New Roman"/>
                <w:sz w:val="24"/>
                <w:lang w:eastAsia="sk-SK"/>
              </w:rPr>
              <w:t xml:space="preserve"> (hospodárska výhoda)</w:t>
            </w:r>
            <w:r w:rsidRPr="009733B7">
              <w:rPr>
                <w:rFonts w:ascii="Times New Roman" w:eastAsia="Times New Roman" w:hAnsi="Times New Roman" w:cs="Times New Roman"/>
                <w:sz w:val="24"/>
                <w:lang w:eastAsia="sk-SK"/>
              </w:rPr>
              <w:t xml:space="preserve">,                             </w:t>
            </w:r>
          </w:p>
          <w:p w14:paraId="4DF982EA" w14:textId="25215C18" w:rsidR="007B35A5" w:rsidRPr="009733B7" w:rsidRDefault="007B35A5" w:rsidP="005B710B">
            <w:pPr>
              <w:ind w:left="276" w:hanging="276"/>
              <w:jc w:val="both"/>
              <w:rPr>
                <w:rFonts w:ascii="Times New Roman" w:eastAsia="Times New Roman" w:hAnsi="Times New Roman" w:cs="Times New Roman"/>
                <w:sz w:val="24"/>
                <w:lang w:eastAsia="sk-SK"/>
              </w:rPr>
            </w:pPr>
            <w:r w:rsidRPr="009733B7">
              <w:rPr>
                <w:rFonts w:ascii="Times New Roman" w:eastAsia="Times New Roman" w:hAnsi="Times New Roman" w:cs="Times New Roman"/>
                <w:sz w:val="24"/>
                <w:lang w:eastAsia="sk-SK"/>
              </w:rPr>
              <w:t xml:space="preserve">c) selektívnosť </w:t>
            </w:r>
            <w:r w:rsidR="001848F4">
              <w:rPr>
                <w:rFonts w:ascii="Times New Roman" w:eastAsia="Times New Roman" w:hAnsi="Times New Roman" w:cs="Times New Roman"/>
                <w:sz w:val="24"/>
                <w:lang w:eastAsia="sk-SK"/>
              </w:rPr>
              <w:t>opatrenia</w:t>
            </w:r>
            <w:r w:rsidRPr="009733B7">
              <w:rPr>
                <w:rFonts w:ascii="Times New Roman" w:eastAsia="Times New Roman" w:hAnsi="Times New Roman" w:cs="Times New Roman"/>
                <w:sz w:val="24"/>
                <w:lang w:eastAsia="sk-SK"/>
              </w:rPr>
              <w:t xml:space="preserve"> pomoci,                                           </w:t>
            </w:r>
          </w:p>
          <w:p w14:paraId="0FA6F97E" w14:textId="33277D7E" w:rsidR="001848F4" w:rsidRDefault="007B35A5" w:rsidP="005B710B">
            <w:pPr>
              <w:ind w:left="276" w:hanging="276"/>
              <w:jc w:val="both"/>
              <w:rPr>
                <w:rFonts w:ascii="Times New Roman" w:eastAsia="Times New Roman" w:hAnsi="Times New Roman" w:cs="Times New Roman"/>
                <w:sz w:val="24"/>
                <w:lang w:eastAsia="sk-SK"/>
              </w:rPr>
            </w:pPr>
            <w:r w:rsidRPr="009733B7">
              <w:rPr>
                <w:rFonts w:ascii="Times New Roman" w:eastAsia="Times New Roman" w:hAnsi="Times New Roman" w:cs="Times New Roman"/>
                <w:sz w:val="24"/>
                <w:lang w:eastAsia="sk-SK"/>
              </w:rPr>
              <w:t>d) narušenie hospodárskej súťaže alebo hrozba narušenia hospodárskej súťaže</w:t>
            </w:r>
            <w:r w:rsidR="001848F4">
              <w:rPr>
                <w:rFonts w:ascii="Times New Roman" w:eastAsia="Times New Roman" w:hAnsi="Times New Roman" w:cs="Times New Roman"/>
                <w:sz w:val="24"/>
                <w:lang w:eastAsia="sk-SK"/>
              </w:rPr>
              <w:t xml:space="preserve"> a</w:t>
            </w:r>
          </w:p>
          <w:p w14:paraId="78202751" w14:textId="0D060CA4" w:rsidR="007B35A5" w:rsidRPr="009733B7" w:rsidRDefault="001848F4" w:rsidP="005B710B">
            <w:pPr>
              <w:ind w:left="276" w:hanging="276"/>
              <w:jc w:val="both"/>
              <w:rPr>
                <w:rFonts w:ascii="Times New Roman" w:eastAsia="Times New Roman" w:hAnsi="Times New Roman" w:cs="Times New Roman"/>
                <w:sz w:val="24"/>
                <w:lang w:eastAsia="sk-SK"/>
              </w:rPr>
            </w:pPr>
            <w:r>
              <w:rPr>
                <w:rFonts w:ascii="Times New Roman" w:eastAsia="Times New Roman" w:hAnsi="Times New Roman" w:cs="Times New Roman"/>
                <w:sz w:val="24"/>
                <w:lang w:eastAsia="sk-SK"/>
              </w:rPr>
              <w:t xml:space="preserve">e) </w:t>
            </w:r>
            <w:r w:rsidR="007B35A5" w:rsidRPr="009733B7">
              <w:rPr>
                <w:rFonts w:ascii="Times New Roman" w:eastAsia="Times New Roman" w:hAnsi="Times New Roman" w:cs="Times New Roman"/>
                <w:sz w:val="24"/>
                <w:lang w:eastAsia="sk-SK"/>
              </w:rPr>
              <w:t>vplyv na vnútorný obchod</w:t>
            </w:r>
            <w:r>
              <w:rPr>
                <w:rFonts w:ascii="Times New Roman" w:eastAsia="Times New Roman" w:hAnsi="Times New Roman" w:cs="Times New Roman"/>
                <w:sz w:val="24"/>
                <w:lang w:eastAsia="sk-SK"/>
              </w:rPr>
              <w:t xml:space="preserve"> (stačí aj potenciálny)</w:t>
            </w:r>
            <w:r w:rsidR="007B35A5" w:rsidRPr="009733B7">
              <w:rPr>
                <w:rFonts w:ascii="Times New Roman" w:eastAsia="Times New Roman" w:hAnsi="Times New Roman" w:cs="Times New Roman"/>
                <w:sz w:val="24"/>
                <w:lang w:eastAsia="sk-SK"/>
              </w:rPr>
              <w:t xml:space="preserve"> medzi</w:t>
            </w:r>
            <w:r w:rsidR="00C0505B">
              <w:rPr>
                <w:rFonts w:ascii="Times New Roman" w:eastAsia="Times New Roman" w:hAnsi="Times New Roman" w:cs="Times New Roman"/>
                <w:sz w:val="24"/>
                <w:lang w:eastAsia="sk-SK"/>
              </w:rPr>
              <w:t xml:space="preserve"> </w:t>
            </w:r>
            <w:r w:rsidR="007B35A5" w:rsidRPr="009733B7">
              <w:rPr>
                <w:rFonts w:ascii="Times New Roman" w:eastAsia="Times New Roman" w:hAnsi="Times New Roman" w:cs="Times New Roman"/>
                <w:sz w:val="24"/>
                <w:lang w:eastAsia="sk-SK"/>
              </w:rPr>
              <w:t>členskými štátmi</w:t>
            </w:r>
            <w:r>
              <w:rPr>
                <w:rFonts w:ascii="Times New Roman" w:eastAsia="Times New Roman" w:hAnsi="Times New Roman" w:cs="Times New Roman"/>
                <w:sz w:val="24"/>
                <w:lang w:eastAsia="sk-SK"/>
              </w:rPr>
              <w:t xml:space="preserve"> EÚ</w:t>
            </w:r>
            <w:r w:rsidR="007B35A5" w:rsidRPr="009733B7">
              <w:rPr>
                <w:rFonts w:ascii="Times New Roman" w:eastAsia="Times New Roman" w:hAnsi="Times New Roman" w:cs="Times New Roman"/>
                <w:sz w:val="24"/>
                <w:lang w:eastAsia="sk-SK"/>
              </w:rPr>
              <w:t>?</w:t>
            </w:r>
          </w:p>
        </w:tc>
        <w:sdt>
          <w:sdtPr>
            <w:rPr>
              <w:rFonts w:ascii="Times New Roman" w:eastAsia="Times New Roman" w:hAnsi="Times New Roman" w:cs="Times New Roman"/>
              <w:sz w:val="24"/>
              <w:lang w:eastAsia="sk-SK"/>
            </w:rPr>
            <w:id w:val="1824618095"/>
            <w:placeholder>
              <w:docPart w:val="79D98DAA16E986489BCBFBFA97A72846"/>
            </w:placeholder>
            <w:showingPlcHdr/>
            <w:comboBox>
              <w:listItem w:value="Vyberte položku."/>
              <w:listItem w:displayText="áno" w:value="áno"/>
              <w:listItem w:displayText="nie" w:value="nie"/>
            </w:comboBox>
          </w:sdtPr>
          <w:sdtEndPr/>
          <w:sdtContent>
            <w:tc>
              <w:tcPr>
                <w:tcW w:w="1043" w:type="dxa"/>
              </w:tcPr>
              <w:p w14:paraId="0491463D" w14:textId="77777777" w:rsidR="007B35A5" w:rsidRPr="009733B7" w:rsidRDefault="007B35A5" w:rsidP="003433EB">
                <w:pPr>
                  <w:rPr>
                    <w:rFonts w:ascii="Times New Roman" w:eastAsia="Times New Roman" w:hAnsi="Times New Roman" w:cs="Times New Roman"/>
                    <w:sz w:val="24"/>
                    <w:lang w:eastAsia="sk-SK"/>
                  </w:rPr>
                </w:pPr>
                <w:r w:rsidRPr="008B2ED1">
                  <w:rPr>
                    <w:rStyle w:val="Zstupntext"/>
                  </w:rPr>
                  <w:t>Vyberte položku.</w:t>
                </w:r>
              </w:p>
            </w:tc>
          </w:sdtContent>
        </w:sdt>
        <w:tc>
          <w:tcPr>
            <w:tcW w:w="6314" w:type="dxa"/>
          </w:tcPr>
          <w:p w14:paraId="434BB267" w14:textId="46345202" w:rsidR="007B35A5" w:rsidRPr="009733B7" w:rsidRDefault="00243357" w:rsidP="0006703D">
            <w:pPr>
              <w:jc w:val="both"/>
              <w:rPr>
                <w:rFonts w:ascii="Times New Roman" w:eastAsia="Times New Roman" w:hAnsi="Times New Roman" w:cs="Times New Roman"/>
                <w:i/>
                <w:sz w:val="24"/>
                <w:lang w:eastAsia="sk-SK"/>
              </w:rPr>
            </w:pPr>
            <w:r>
              <w:rPr>
                <w:rFonts w:ascii="Times New Roman" w:eastAsia="Times New Roman" w:hAnsi="Times New Roman" w:cs="Times New Roman"/>
                <w:i/>
                <w:sz w:val="24"/>
                <w:lang w:eastAsia="sk-SK"/>
              </w:rPr>
              <w:t>Táto otázka sa vypĺňa len v prípade, ak je odpoveď na otázku č. 1 ÁNO.</w:t>
            </w:r>
          </w:p>
        </w:tc>
      </w:tr>
      <w:tr w:rsidR="0080253D" w:rsidRPr="009733B7" w14:paraId="34F4B3F6" w14:textId="77777777" w:rsidTr="004A2AB1">
        <w:tc>
          <w:tcPr>
            <w:tcW w:w="2747" w:type="dxa"/>
            <w:shd w:val="clear" w:color="auto" w:fill="D9D9D9" w:themeFill="background1" w:themeFillShade="D9"/>
          </w:tcPr>
          <w:p w14:paraId="223F3184" w14:textId="690BFF17" w:rsidR="0080253D" w:rsidRPr="009733B7" w:rsidRDefault="0080253D" w:rsidP="005B710B">
            <w:pPr>
              <w:ind w:left="276" w:hanging="276"/>
              <w:jc w:val="both"/>
              <w:rPr>
                <w:rFonts w:ascii="Times New Roman" w:eastAsia="Times New Roman" w:hAnsi="Times New Roman" w:cs="Times New Roman"/>
                <w:sz w:val="24"/>
                <w:lang w:eastAsia="sk-SK"/>
              </w:rPr>
            </w:pPr>
            <w:r>
              <w:rPr>
                <w:rFonts w:ascii="Times New Roman" w:eastAsia="Times New Roman" w:hAnsi="Times New Roman" w:cs="Times New Roman"/>
                <w:sz w:val="24"/>
                <w:lang w:eastAsia="sk-SK"/>
              </w:rPr>
              <w:lastRenderedPageBreak/>
              <w:t>3</w:t>
            </w:r>
            <w:r w:rsidRPr="009733B7">
              <w:rPr>
                <w:rFonts w:ascii="Times New Roman" w:eastAsia="Times New Roman" w:hAnsi="Times New Roman" w:cs="Times New Roman"/>
                <w:sz w:val="24"/>
                <w:lang w:eastAsia="sk-SK"/>
              </w:rPr>
              <w:t xml:space="preserve">. Je možné oprávnené aktivity </w:t>
            </w:r>
            <w:r>
              <w:rPr>
                <w:rFonts w:ascii="Times New Roman" w:eastAsia="Times New Roman" w:hAnsi="Times New Roman" w:cs="Times New Roman"/>
                <w:sz w:val="24"/>
                <w:lang w:eastAsia="sk-SK"/>
              </w:rPr>
              <w:t>projektu,</w:t>
            </w:r>
            <w:r w:rsidRPr="009733B7">
              <w:rPr>
                <w:rFonts w:ascii="Times New Roman" w:eastAsia="Times New Roman" w:hAnsi="Times New Roman" w:cs="Times New Roman"/>
                <w:sz w:val="24"/>
                <w:lang w:eastAsia="sk-SK"/>
              </w:rPr>
              <w:t xml:space="preserve"> </w:t>
            </w:r>
            <w:r>
              <w:rPr>
                <w:rFonts w:ascii="Times New Roman" w:eastAsia="Times New Roman" w:hAnsi="Times New Roman" w:cs="Times New Roman"/>
                <w:sz w:val="24"/>
                <w:lang w:eastAsia="sk-SK"/>
              </w:rPr>
              <w:t>alebo činnosti podporené projektom, ktoré žiadateľ/spoluriešiteľ  vykonáva  alebo plánuje vykonávať</w:t>
            </w:r>
            <w:r w:rsidRPr="009733B7" w:rsidDel="001444E0">
              <w:rPr>
                <w:rFonts w:ascii="Times New Roman" w:eastAsia="Times New Roman" w:hAnsi="Times New Roman" w:cs="Times New Roman"/>
                <w:sz w:val="24"/>
                <w:lang w:eastAsia="sk-SK"/>
              </w:rPr>
              <w:t xml:space="preserve"> </w:t>
            </w:r>
            <w:r w:rsidRPr="009733B7">
              <w:rPr>
                <w:rFonts w:ascii="Times New Roman" w:eastAsia="Times New Roman" w:hAnsi="Times New Roman" w:cs="Times New Roman"/>
                <w:sz w:val="24"/>
                <w:lang w:eastAsia="sk-SK"/>
              </w:rPr>
              <w:t>kvalifikovať ako „</w:t>
            </w:r>
            <w:r>
              <w:rPr>
                <w:rFonts w:ascii="Times New Roman" w:eastAsia="Times New Roman" w:hAnsi="Times New Roman" w:cs="Times New Roman"/>
                <w:sz w:val="24"/>
                <w:lang w:eastAsia="sk-SK"/>
              </w:rPr>
              <w:t>ne</w:t>
            </w:r>
            <w:r w:rsidRPr="009733B7">
              <w:rPr>
                <w:rFonts w:ascii="Times New Roman" w:eastAsia="Times New Roman" w:hAnsi="Times New Roman" w:cs="Times New Roman"/>
                <w:sz w:val="24"/>
                <w:lang w:eastAsia="sk-SK"/>
              </w:rPr>
              <w:t>hospodárske</w:t>
            </w:r>
            <w:r>
              <w:rPr>
                <w:rFonts w:ascii="Times New Roman" w:eastAsia="Times New Roman" w:hAnsi="Times New Roman" w:cs="Times New Roman"/>
                <w:sz w:val="24"/>
                <w:lang w:eastAsia="sk-SK"/>
              </w:rPr>
              <w:t xml:space="preserve"> činnosti</w:t>
            </w:r>
            <w:r w:rsidRPr="009733B7">
              <w:rPr>
                <w:rFonts w:ascii="Times New Roman" w:eastAsia="Times New Roman" w:hAnsi="Times New Roman" w:cs="Times New Roman"/>
                <w:sz w:val="24"/>
                <w:lang w:eastAsia="sk-SK"/>
              </w:rPr>
              <w:t>“ v zmysle pravidiel štátnej pomoci?</w:t>
            </w:r>
            <w:r>
              <w:rPr>
                <w:rFonts w:ascii="Times New Roman" w:eastAsia="Times New Roman" w:hAnsi="Times New Roman" w:cs="Times New Roman"/>
                <w:sz w:val="24"/>
                <w:lang w:eastAsia="sk-SK"/>
              </w:rPr>
              <w:t xml:space="preserve"> </w:t>
            </w:r>
          </w:p>
        </w:tc>
        <w:sdt>
          <w:sdtPr>
            <w:rPr>
              <w:rFonts w:ascii="Times New Roman" w:eastAsia="Times New Roman" w:hAnsi="Times New Roman" w:cs="Times New Roman"/>
              <w:sz w:val="24"/>
              <w:lang w:eastAsia="sk-SK"/>
            </w:rPr>
            <w:id w:val="-104194141"/>
            <w:placeholder>
              <w:docPart w:val="D995FEBC45E342128843B6C50E399ECB"/>
            </w:placeholder>
            <w:showingPlcHdr/>
            <w:comboBox>
              <w:listItem w:value="Vyberte položku."/>
              <w:listItem w:displayText="áno" w:value="áno"/>
              <w:listItem w:displayText="nie" w:value="nie"/>
            </w:comboBox>
          </w:sdtPr>
          <w:sdtEndPr/>
          <w:sdtContent>
            <w:tc>
              <w:tcPr>
                <w:tcW w:w="1043" w:type="dxa"/>
              </w:tcPr>
              <w:p w14:paraId="6D5B571D" w14:textId="13A282D6" w:rsidR="0080253D" w:rsidRDefault="0080253D" w:rsidP="0080253D">
                <w:pPr>
                  <w:rPr>
                    <w:rFonts w:ascii="Times New Roman" w:eastAsia="Times New Roman" w:hAnsi="Times New Roman" w:cs="Times New Roman"/>
                    <w:sz w:val="24"/>
                    <w:lang w:eastAsia="sk-SK"/>
                  </w:rPr>
                </w:pPr>
                <w:r w:rsidRPr="008B2ED1">
                  <w:rPr>
                    <w:rStyle w:val="Zstupntext"/>
                  </w:rPr>
                  <w:t>Vyberte položku.</w:t>
                </w:r>
              </w:p>
            </w:tc>
          </w:sdtContent>
        </w:sdt>
        <w:tc>
          <w:tcPr>
            <w:tcW w:w="6314" w:type="dxa"/>
          </w:tcPr>
          <w:p w14:paraId="3C618AA3" w14:textId="23415C3A" w:rsidR="0094208B" w:rsidRDefault="0094208B" w:rsidP="0094208B">
            <w:pPr>
              <w:jc w:val="both"/>
              <w:rPr>
                <w:rFonts w:ascii="Times New Roman" w:eastAsia="Times New Roman" w:hAnsi="Times New Roman" w:cs="Times New Roman"/>
                <w:i/>
                <w:sz w:val="24"/>
                <w:lang w:eastAsia="sk-SK"/>
              </w:rPr>
            </w:pPr>
            <w:r>
              <w:rPr>
                <w:rFonts w:ascii="Times New Roman" w:eastAsia="Times New Roman" w:hAnsi="Times New Roman" w:cs="Times New Roman"/>
                <w:i/>
                <w:sz w:val="24"/>
                <w:lang w:eastAsia="sk-SK"/>
              </w:rPr>
              <w:t xml:space="preserve">Vo všeobecnosti majú v oblasti výskumu a vývoja nehospodársky charakter základné (primárne) činnosti výskumných organizácií a výskumných </w:t>
            </w:r>
            <w:r w:rsidR="00B53EE3">
              <w:rPr>
                <w:rFonts w:ascii="Times New Roman" w:eastAsia="Times New Roman" w:hAnsi="Times New Roman" w:cs="Times New Roman"/>
                <w:i/>
                <w:sz w:val="24"/>
                <w:lang w:eastAsia="sk-SK"/>
              </w:rPr>
              <w:t>infraštruktúr</w:t>
            </w:r>
            <w:r w:rsidR="008C422D">
              <w:rPr>
                <w:rFonts w:ascii="Times New Roman" w:eastAsia="Times New Roman" w:hAnsi="Times New Roman" w:cs="Times New Roman"/>
                <w:i/>
                <w:sz w:val="24"/>
                <w:lang w:eastAsia="sk-SK"/>
              </w:rPr>
              <w:t xml:space="preserve"> a činnosti </w:t>
            </w:r>
            <w:r w:rsidR="00C0505B">
              <w:rPr>
                <w:rFonts w:ascii="Times New Roman" w:eastAsia="Times New Roman" w:hAnsi="Times New Roman" w:cs="Times New Roman"/>
                <w:i/>
                <w:sz w:val="24"/>
                <w:lang w:eastAsia="sk-SK"/>
              </w:rPr>
              <w:t xml:space="preserve">výskumných organizácií a výskumných infraštruktúr </w:t>
            </w:r>
            <w:r w:rsidR="008C422D">
              <w:rPr>
                <w:rFonts w:ascii="Times New Roman" w:eastAsia="Times New Roman" w:hAnsi="Times New Roman" w:cs="Times New Roman"/>
                <w:i/>
                <w:sz w:val="24"/>
                <w:lang w:eastAsia="sk-SK"/>
              </w:rPr>
              <w:t>v rámci transferu poznatkov</w:t>
            </w:r>
            <w:r w:rsidR="009030D0">
              <w:rPr>
                <w:rFonts w:ascii="Times New Roman" w:eastAsia="Times New Roman" w:hAnsi="Times New Roman" w:cs="Times New Roman"/>
                <w:i/>
                <w:sz w:val="24"/>
                <w:lang w:eastAsia="sk-SK"/>
              </w:rPr>
              <w:t xml:space="preserve"> pri splnení kumulatívnych podmienok transferu poznatkov</w:t>
            </w:r>
            <w:r>
              <w:rPr>
                <w:rFonts w:ascii="Times New Roman" w:eastAsia="Times New Roman" w:hAnsi="Times New Roman" w:cs="Times New Roman"/>
                <w:i/>
                <w:sz w:val="24"/>
                <w:lang w:eastAsia="sk-SK"/>
              </w:rPr>
              <w:t>.</w:t>
            </w:r>
          </w:p>
          <w:p w14:paraId="5581315C" w14:textId="77777777" w:rsidR="00171BA8" w:rsidRDefault="00171BA8" w:rsidP="0094208B">
            <w:pPr>
              <w:jc w:val="both"/>
              <w:rPr>
                <w:rFonts w:ascii="Times New Roman" w:eastAsia="Times New Roman" w:hAnsi="Times New Roman" w:cs="Times New Roman"/>
                <w:i/>
                <w:sz w:val="24"/>
                <w:lang w:eastAsia="sk-SK"/>
              </w:rPr>
            </w:pPr>
          </w:p>
          <w:p w14:paraId="60D7988D" w14:textId="7CD731E2" w:rsidR="0094208B" w:rsidRDefault="0094208B" w:rsidP="0094208B">
            <w:pPr>
              <w:jc w:val="both"/>
              <w:rPr>
                <w:rFonts w:ascii="Times New Roman" w:eastAsia="Times New Roman" w:hAnsi="Times New Roman" w:cs="Times New Roman"/>
                <w:i/>
                <w:sz w:val="24"/>
                <w:lang w:eastAsia="sk-SK"/>
              </w:rPr>
            </w:pPr>
            <w:r>
              <w:rPr>
                <w:rFonts w:ascii="Times New Roman" w:eastAsia="Times New Roman" w:hAnsi="Times New Roman" w:cs="Times New Roman"/>
                <w:i/>
                <w:sz w:val="24"/>
                <w:lang w:eastAsia="sk-SK"/>
              </w:rPr>
              <w:t>Uviesť, či možno žiadateľa/spoluriešiteľa považovať za výskumnú organizáciu alebo výskumnú infraštruktúru</w:t>
            </w:r>
            <w:r w:rsidR="00171BA8">
              <w:rPr>
                <w:rFonts w:ascii="Times New Roman" w:eastAsia="Times New Roman" w:hAnsi="Times New Roman" w:cs="Times New Roman"/>
                <w:i/>
                <w:sz w:val="24"/>
                <w:lang w:eastAsia="sk-SK"/>
              </w:rPr>
              <w:t>:</w:t>
            </w:r>
          </w:p>
          <w:p w14:paraId="1FD6EB16" w14:textId="77777777" w:rsidR="0094208B" w:rsidRDefault="0094208B" w:rsidP="0094208B">
            <w:pPr>
              <w:jc w:val="both"/>
              <w:rPr>
                <w:rFonts w:ascii="Times New Roman" w:eastAsia="Times New Roman" w:hAnsi="Times New Roman" w:cs="Times New Roman"/>
                <w:i/>
                <w:sz w:val="24"/>
                <w:lang w:eastAsia="sk-SK"/>
              </w:rPr>
            </w:pPr>
          </w:p>
          <w:p w14:paraId="34B9BCFA" w14:textId="77777777" w:rsidR="00C0505B" w:rsidRDefault="00C0505B" w:rsidP="0094208B">
            <w:pPr>
              <w:jc w:val="both"/>
              <w:rPr>
                <w:rFonts w:ascii="Times New Roman" w:eastAsia="Times New Roman" w:hAnsi="Times New Roman" w:cs="Times New Roman"/>
                <w:i/>
                <w:sz w:val="24"/>
                <w:lang w:eastAsia="sk-SK"/>
              </w:rPr>
            </w:pPr>
          </w:p>
          <w:p w14:paraId="3CA61FCF" w14:textId="77777777" w:rsidR="0080253D" w:rsidRDefault="00B53EE3" w:rsidP="0094208B">
            <w:pPr>
              <w:jc w:val="both"/>
              <w:rPr>
                <w:rFonts w:ascii="Times New Roman" w:eastAsia="Times New Roman" w:hAnsi="Times New Roman" w:cs="Times New Roman"/>
                <w:i/>
                <w:sz w:val="24"/>
                <w:lang w:eastAsia="sk-SK"/>
              </w:rPr>
            </w:pPr>
            <w:r>
              <w:rPr>
                <w:rFonts w:ascii="Times New Roman" w:eastAsia="Times New Roman" w:hAnsi="Times New Roman" w:cs="Times New Roman"/>
                <w:i/>
                <w:sz w:val="24"/>
                <w:lang w:eastAsia="sk-SK"/>
              </w:rPr>
              <w:t>U</w:t>
            </w:r>
            <w:r w:rsidR="0094208B">
              <w:rPr>
                <w:rFonts w:ascii="Times New Roman" w:eastAsia="Times New Roman" w:hAnsi="Times New Roman" w:cs="Times New Roman"/>
                <w:i/>
                <w:sz w:val="24"/>
                <w:lang w:eastAsia="sk-SK"/>
              </w:rPr>
              <w:t>viesť nehospodársky charakter činností</w:t>
            </w:r>
            <w:r w:rsidR="00171BA8">
              <w:rPr>
                <w:rFonts w:ascii="Times New Roman" w:eastAsia="Times New Roman" w:hAnsi="Times New Roman" w:cs="Times New Roman"/>
                <w:i/>
                <w:sz w:val="24"/>
                <w:lang w:eastAsia="sk-SK"/>
              </w:rPr>
              <w:t>:</w:t>
            </w:r>
            <w:r w:rsidR="0094208B">
              <w:rPr>
                <w:rFonts w:ascii="Times New Roman" w:eastAsia="Times New Roman" w:hAnsi="Times New Roman" w:cs="Times New Roman"/>
                <w:i/>
                <w:sz w:val="24"/>
                <w:lang w:eastAsia="sk-SK"/>
              </w:rPr>
              <w:t xml:space="preserve">  </w:t>
            </w:r>
          </w:p>
          <w:p w14:paraId="62C29BC9" w14:textId="77777777" w:rsidR="00C0505B" w:rsidRDefault="00C0505B" w:rsidP="0094208B">
            <w:pPr>
              <w:jc w:val="both"/>
              <w:rPr>
                <w:rFonts w:ascii="Times New Roman" w:eastAsia="Times New Roman" w:hAnsi="Times New Roman" w:cs="Times New Roman"/>
                <w:i/>
                <w:sz w:val="24"/>
                <w:lang w:eastAsia="sk-SK"/>
              </w:rPr>
            </w:pPr>
          </w:p>
          <w:p w14:paraId="37644E21" w14:textId="77777777" w:rsidR="00C0505B" w:rsidRDefault="00C0505B" w:rsidP="0094208B">
            <w:pPr>
              <w:jc w:val="both"/>
              <w:rPr>
                <w:rFonts w:ascii="Times New Roman" w:eastAsia="Times New Roman" w:hAnsi="Times New Roman" w:cs="Times New Roman"/>
                <w:i/>
                <w:sz w:val="24"/>
                <w:lang w:eastAsia="sk-SK"/>
              </w:rPr>
            </w:pPr>
          </w:p>
          <w:p w14:paraId="6429DC48" w14:textId="5EDF4B9A" w:rsidR="00C0505B" w:rsidRPr="009733B7" w:rsidRDefault="00C0505B" w:rsidP="0094208B">
            <w:pPr>
              <w:jc w:val="both"/>
              <w:rPr>
                <w:rFonts w:ascii="Times New Roman" w:eastAsia="Times New Roman" w:hAnsi="Times New Roman" w:cs="Times New Roman"/>
                <w:i/>
                <w:sz w:val="24"/>
                <w:lang w:eastAsia="sk-SK"/>
              </w:rPr>
            </w:pPr>
          </w:p>
        </w:tc>
      </w:tr>
      <w:tr w:rsidR="0080253D" w:rsidRPr="009733B7" w14:paraId="069DF0B6" w14:textId="77777777" w:rsidTr="004A2AB1">
        <w:tc>
          <w:tcPr>
            <w:tcW w:w="2747" w:type="dxa"/>
            <w:shd w:val="clear" w:color="auto" w:fill="D9D9D9" w:themeFill="background1" w:themeFillShade="D9"/>
          </w:tcPr>
          <w:p w14:paraId="2F69E921" w14:textId="7EBC159F" w:rsidR="0080253D" w:rsidRDefault="004A2AB1" w:rsidP="005B710B">
            <w:pPr>
              <w:ind w:left="210" w:hanging="210"/>
              <w:jc w:val="both"/>
              <w:rPr>
                <w:rFonts w:ascii="Times New Roman" w:eastAsia="Times New Roman" w:hAnsi="Times New Roman" w:cs="Times New Roman"/>
                <w:sz w:val="24"/>
                <w:lang w:eastAsia="sk-SK"/>
              </w:rPr>
            </w:pPr>
            <w:r>
              <w:rPr>
                <w:rFonts w:ascii="Times New Roman" w:eastAsia="Times New Roman" w:hAnsi="Times New Roman" w:cs="Times New Roman"/>
                <w:sz w:val="24"/>
                <w:lang w:eastAsia="sk-SK"/>
              </w:rPr>
              <w:t>4</w:t>
            </w:r>
            <w:r w:rsidR="0080253D">
              <w:rPr>
                <w:rFonts w:ascii="Times New Roman" w:eastAsia="Times New Roman" w:hAnsi="Times New Roman" w:cs="Times New Roman"/>
                <w:sz w:val="24"/>
                <w:lang w:eastAsia="sk-SK"/>
              </w:rPr>
              <w:t xml:space="preserve">. </w:t>
            </w:r>
            <w:r w:rsidR="0080253D" w:rsidRPr="0080253D">
              <w:rPr>
                <w:rFonts w:ascii="Times New Roman" w:eastAsia="Times New Roman" w:hAnsi="Times New Roman" w:cs="Times New Roman"/>
                <w:sz w:val="24"/>
                <w:lang w:eastAsia="sk-SK"/>
              </w:rPr>
              <w:t xml:space="preserve">Ak sa poskytuje </w:t>
            </w:r>
            <w:r w:rsidR="0080253D">
              <w:rPr>
                <w:rFonts w:ascii="Times New Roman" w:eastAsia="Times New Roman" w:hAnsi="Times New Roman" w:cs="Times New Roman"/>
                <w:sz w:val="24"/>
                <w:lang w:eastAsia="sk-SK"/>
              </w:rPr>
              <w:t xml:space="preserve"> p</w:t>
            </w:r>
            <w:r w:rsidR="0080253D" w:rsidRPr="0080253D">
              <w:rPr>
                <w:rFonts w:ascii="Times New Roman" w:eastAsia="Times New Roman" w:hAnsi="Times New Roman" w:cs="Times New Roman"/>
                <w:sz w:val="24"/>
                <w:lang w:eastAsia="sk-SK"/>
              </w:rPr>
              <w:t xml:space="preserve">odpora </w:t>
            </w:r>
            <w:r w:rsidR="00C0505B">
              <w:rPr>
                <w:rFonts w:ascii="Times New Roman" w:eastAsia="Times New Roman" w:hAnsi="Times New Roman" w:cs="Times New Roman"/>
                <w:sz w:val="24"/>
                <w:lang w:eastAsia="sk-SK"/>
              </w:rPr>
              <w:t xml:space="preserve">primárne </w:t>
            </w:r>
            <w:r w:rsidR="00470ED6">
              <w:rPr>
                <w:rFonts w:ascii="Times New Roman" w:eastAsia="Times New Roman" w:hAnsi="Times New Roman" w:cs="Times New Roman"/>
                <w:sz w:val="24"/>
                <w:lang w:eastAsia="sk-SK"/>
              </w:rPr>
              <w:t xml:space="preserve">na nehospodárske činnosti, ako </w:t>
            </w:r>
            <w:r w:rsidR="0080253D" w:rsidRPr="0080253D">
              <w:rPr>
                <w:rFonts w:ascii="Times New Roman" w:eastAsia="Times New Roman" w:hAnsi="Times New Roman" w:cs="Times New Roman"/>
                <w:sz w:val="24"/>
                <w:lang w:eastAsia="sk-SK"/>
              </w:rPr>
              <w:t>aj na</w:t>
            </w:r>
            <w:r w:rsidR="0080253D">
              <w:rPr>
                <w:rFonts w:ascii="Times New Roman" w:eastAsia="Times New Roman" w:hAnsi="Times New Roman" w:cs="Times New Roman"/>
                <w:sz w:val="24"/>
                <w:lang w:eastAsia="sk-SK"/>
              </w:rPr>
              <w:t xml:space="preserve"> </w:t>
            </w:r>
            <w:r w:rsidR="00B53EE3">
              <w:rPr>
                <w:rFonts w:ascii="Times New Roman" w:eastAsia="Times New Roman" w:hAnsi="Times New Roman" w:cs="Times New Roman"/>
                <w:sz w:val="24"/>
                <w:lang w:eastAsia="sk-SK"/>
              </w:rPr>
              <w:t xml:space="preserve">vedľajšiu </w:t>
            </w:r>
            <w:r w:rsidR="0080253D" w:rsidRPr="0080253D">
              <w:rPr>
                <w:rFonts w:ascii="Times New Roman" w:eastAsia="Times New Roman" w:hAnsi="Times New Roman" w:cs="Times New Roman"/>
                <w:sz w:val="24"/>
                <w:lang w:eastAsia="sk-SK"/>
              </w:rPr>
              <w:t>hospodársku činnosť</w:t>
            </w:r>
            <w:r w:rsidR="0080253D">
              <w:rPr>
                <w:rFonts w:ascii="Times New Roman" w:eastAsia="Times New Roman" w:hAnsi="Times New Roman" w:cs="Times New Roman"/>
                <w:sz w:val="24"/>
                <w:lang w:eastAsia="sk-SK"/>
              </w:rPr>
              <w:t xml:space="preserve"> </w:t>
            </w:r>
            <w:r w:rsidR="0080253D" w:rsidRPr="0080253D">
              <w:rPr>
                <w:rFonts w:ascii="Times New Roman" w:eastAsia="Times New Roman" w:hAnsi="Times New Roman" w:cs="Times New Roman"/>
                <w:sz w:val="24"/>
                <w:lang w:eastAsia="sk-SK"/>
              </w:rPr>
              <w:t>žiadateľa/spoluriešiteľa,</w:t>
            </w:r>
            <w:r w:rsidR="0080253D">
              <w:rPr>
                <w:rFonts w:ascii="Times New Roman" w:eastAsia="Times New Roman" w:hAnsi="Times New Roman" w:cs="Times New Roman"/>
                <w:sz w:val="24"/>
                <w:lang w:eastAsia="sk-SK"/>
              </w:rPr>
              <w:t xml:space="preserve"> </w:t>
            </w:r>
            <w:r w:rsidR="0080253D" w:rsidRPr="0080253D">
              <w:rPr>
                <w:rFonts w:ascii="Times New Roman" w:eastAsia="Times New Roman" w:hAnsi="Times New Roman" w:cs="Times New Roman"/>
                <w:sz w:val="24"/>
                <w:lang w:eastAsia="sk-SK"/>
              </w:rPr>
              <w:t>žiadateľ/spoluriešiteľ</w:t>
            </w:r>
            <w:r w:rsidR="0080253D">
              <w:rPr>
                <w:rFonts w:ascii="Times New Roman" w:eastAsia="Times New Roman" w:hAnsi="Times New Roman" w:cs="Times New Roman"/>
                <w:sz w:val="24"/>
                <w:lang w:eastAsia="sk-SK"/>
              </w:rPr>
              <w:t xml:space="preserve"> </w:t>
            </w:r>
            <w:r w:rsidR="0080253D" w:rsidRPr="0080253D">
              <w:rPr>
                <w:rFonts w:ascii="Times New Roman" w:eastAsia="Times New Roman" w:hAnsi="Times New Roman" w:cs="Times New Roman"/>
                <w:sz w:val="24"/>
                <w:lang w:eastAsia="sk-SK"/>
              </w:rPr>
              <w:t>deklaruje, že kapacita</w:t>
            </w:r>
            <w:r w:rsidR="0080253D">
              <w:rPr>
                <w:rFonts w:ascii="Times New Roman" w:eastAsia="Times New Roman" w:hAnsi="Times New Roman" w:cs="Times New Roman"/>
                <w:sz w:val="24"/>
                <w:lang w:eastAsia="sk-SK"/>
              </w:rPr>
              <w:t xml:space="preserve"> </w:t>
            </w:r>
            <w:r w:rsidR="0080253D" w:rsidRPr="0080253D">
              <w:rPr>
                <w:rFonts w:ascii="Times New Roman" w:eastAsia="Times New Roman" w:hAnsi="Times New Roman" w:cs="Times New Roman"/>
                <w:sz w:val="24"/>
                <w:lang w:eastAsia="sk-SK"/>
              </w:rPr>
              <w:t>pridelená každoročne</w:t>
            </w:r>
            <w:r w:rsidR="0080253D">
              <w:rPr>
                <w:rFonts w:ascii="Times New Roman" w:eastAsia="Times New Roman" w:hAnsi="Times New Roman" w:cs="Times New Roman"/>
                <w:sz w:val="24"/>
                <w:lang w:eastAsia="sk-SK"/>
              </w:rPr>
              <w:t xml:space="preserve"> </w:t>
            </w:r>
            <w:r w:rsidR="0080253D" w:rsidRPr="0080253D">
              <w:rPr>
                <w:rFonts w:ascii="Times New Roman" w:eastAsia="Times New Roman" w:hAnsi="Times New Roman" w:cs="Times New Roman"/>
                <w:sz w:val="24"/>
                <w:lang w:eastAsia="sk-SK"/>
              </w:rPr>
              <w:t>na hospodárske</w:t>
            </w:r>
            <w:r w:rsidR="0080253D">
              <w:rPr>
                <w:rFonts w:ascii="Times New Roman" w:eastAsia="Times New Roman" w:hAnsi="Times New Roman" w:cs="Times New Roman"/>
                <w:sz w:val="24"/>
                <w:lang w:eastAsia="sk-SK"/>
              </w:rPr>
              <w:t xml:space="preserve"> </w:t>
            </w:r>
            <w:r w:rsidR="0080253D" w:rsidRPr="0080253D">
              <w:rPr>
                <w:rFonts w:ascii="Times New Roman" w:eastAsia="Times New Roman" w:hAnsi="Times New Roman" w:cs="Times New Roman"/>
                <w:sz w:val="24"/>
                <w:lang w:eastAsia="sk-SK"/>
              </w:rPr>
              <w:t>činnosti nepresiahne 20%</w:t>
            </w:r>
            <w:r w:rsidR="0080253D">
              <w:rPr>
                <w:rFonts w:ascii="Times New Roman" w:eastAsia="Times New Roman" w:hAnsi="Times New Roman" w:cs="Times New Roman"/>
                <w:sz w:val="24"/>
                <w:lang w:eastAsia="sk-SK"/>
              </w:rPr>
              <w:t xml:space="preserve"> </w:t>
            </w:r>
            <w:r w:rsidR="0080253D" w:rsidRPr="0080253D">
              <w:rPr>
                <w:rFonts w:ascii="Times New Roman" w:eastAsia="Times New Roman" w:hAnsi="Times New Roman" w:cs="Times New Roman"/>
                <w:sz w:val="24"/>
                <w:lang w:eastAsia="sk-SK"/>
              </w:rPr>
              <w:t>celkovej ročnej</w:t>
            </w:r>
            <w:r w:rsidR="0080253D">
              <w:rPr>
                <w:rFonts w:ascii="Times New Roman" w:eastAsia="Times New Roman" w:hAnsi="Times New Roman" w:cs="Times New Roman"/>
                <w:sz w:val="24"/>
                <w:lang w:eastAsia="sk-SK"/>
              </w:rPr>
              <w:t xml:space="preserve"> </w:t>
            </w:r>
            <w:r w:rsidR="0080253D" w:rsidRPr="0080253D">
              <w:rPr>
                <w:rFonts w:ascii="Times New Roman" w:eastAsia="Times New Roman" w:hAnsi="Times New Roman" w:cs="Times New Roman"/>
                <w:sz w:val="24"/>
                <w:lang w:eastAsia="sk-SK"/>
              </w:rPr>
              <w:t>kapacity</w:t>
            </w:r>
            <w:r w:rsidR="0080253D">
              <w:rPr>
                <w:rFonts w:ascii="Times New Roman" w:eastAsia="Times New Roman" w:hAnsi="Times New Roman" w:cs="Times New Roman"/>
                <w:sz w:val="24"/>
                <w:lang w:eastAsia="sk-SK"/>
              </w:rPr>
              <w:t xml:space="preserve"> </w:t>
            </w:r>
            <w:r w:rsidR="001848F4">
              <w:rPr>
                <w:rFonts w:ascii="Times New Roman" w:eastAsia="Times New Roman" w:hAnsi="Times New Roman" w:cs="Times New Roman"/>
                <w:sz w:val="24"/>
                <w:lang w:eastAsia="sk-SK"/>
              </w:rPr>
              <w:t xml:space="preserve"> </w:t>
            </w:r>
            <w:r w:rsidR="0080253D" w:rsidRPr="0080253D">
              <w:rPr>
                <w:rFonts w:ascii="Times New Roman" w:eastAsia="Times New Roman" w:hAnsi="Times New Roman" w:cs="Times New Roman"/>
                <w:sz w:val="24"/>
                <w:lang w:eastAsia="sk-SK"/>
              </w:rPr>
              <w:t>žiadateľa/spoluriešiteľa</w:t>
            </w:r>
          </w:p>
        </w:tc>
        <w:sdt>
          <w:sdtPr>
            <w:rPr>
              <w:rFonts w:ascii="Times New Roman" w:eastAsia="Times New Roman" w:hAnsi="Times New Roman" w:cs="Times New Roman"/>
              <w:sz w:val="24"/>
              <w:lang w:eastAsia="sk-SK"/>
            </w:rPr>
            <w:id w:val="804117559"/>
            <w:placeholder>
              <w:docPart w:val="ED28BC43C5B542F5A3400CF8D20F6463"/>
            </w:placeholder>
            <w:showingPlcHdr/>
            <w:comboBox>
              <w:listItem w:value="Vyberte položku."/>
              <w:listItem w:displayText="áno" w:value="áno"/>
              <w:listItem w:displayText="nie" w:value="nie"/>
            </w:comboBox>
          </w:sdtPr>
          <w:sdtEndPr/>
          <w:sdtContent>
            <w:tc>
              <w:tcPr>
                <w:tcW w:w="1043" w:type="dxa"/>
              </w:tcPr>
              <w:p w14:paraId="0D215B54" w14:textId="45EC43F3" w:rsidR="0080253D" w:rsidRDefault="0080253D" w:rsidP="0080253D">
                <w:pPr>
                  <w:rPr>
                    <w:rFonts w:ascii="Times New Roman" w:eastAsia="Times New Roman" w:hAnsi="Times New Roman" w:cs="Times New Roman"/>
                    <w:sz w:val="24"/>
                    <w:lang w:eastAsia="sk-SK"/>
                  </w:rPr>
                </w:pPr>
                <w:r w:rsidRPr="008B2ED1">
                  <w:rPr>
                    <w:rStyle w:val="Zstupntext"/>
                  </w:rPr>
                  <w:t>Vyberte položku.</w:t>
                </w:r>
              </w:p>
            </w:tc>
          </w:sdtContent>
        </w:sdt>
        <w:tc>
          <w:tcPr>
            <w:tcW w:w="6314" w:type="dxa"/>
          </w:tcPr>
          <w:p w14:paraId="53B94BCE" w14:textId="77777777" w:rsidR="0080253D" w:rsidRPr="009733B7" w:rsidRDefault="0080253D" w:rsidP="0080253D">
            <w:pPr>
              <w:jc w:val="both"/>
              <w:rPr>
                <w:rFonts w:ascii="Times New Roman" w:eastAsia="Times New Roman" w:hAnsi="Times New Roman" w:cs="Times New Roman"/>
                <w:i/>
                <w:sz w:val="24"/>
                <w:lang w:eastAsia="sk-SK"/>
              </w:rPr>
            </w:pPr>
          </w:p>
        </w:tc>
      </w:tr>
      <w:tr w:rsidR="004A2AB1" w:rsidRPr="009733B7" w14:paraId="01FA9516" w14:textId="77777777" w:rsidTr="004A2AB1">
        <w:tc>
          <w:tcPr>
            <w:tcW w:w="2747" w:type="dxa"/>
            <w:shd w:val="clear" w:color="auto" w:fill="D9D9D9" w:themeFill="background1" w:themeFillShade="D9"/>
          </w:tcPr>
          <w:p w14:paraId="0CD564D4" w14:textId="71B81ECF" w:rsidR="004A2AB1" w:rsidRDefault="004A2AB1" w:rsidP="005B710B">
            <w:pPr>
              <w:ind w:left="210" w:hanging="210"/>
              <w:jc w:val="both"/>
              <w:rPr>
                <w:rFonts w:ascii="Times New Roman" w:eastAsia="Times New Roman" w:hAnsi="Times New Roman" w:cs="Times New Roman"/>
                <w:sz w:val="24"/>
                <w:lang w:eastAsia="sk-SK"/>
              </w:rPr>
            </w:pPr>
            <w:r>
              <w:rPr>
                <w:rFonts w:ascii="Times New Roman" w:eastAsia="Times New Roman" w:hAnsi="Times New Roman" w:cs="Times New Roman"/>
                <w:sz w:val="24"/>
                <w:lang w:eastAsia="sk-SK"/>
              </w:rPr>
              <w:t xml:space="preserve">5. </w:t>
            </w:r>
            <w:r w:rsidRPr="004A2AB1">
              <w:rPr>
                <w:rFonts w:ascii="Times New Roman" w:eastAsia="Times New Roman" w:hAnsi="Times New Roman" w:cs="Times New Roman"/>
                <w:sz w:val="24"/>
                <w:lang w:eastAsia="sk-SK"/>
              </w:rPr>
              <w:t>Ak sa poskytuje podpora na nehospodársku či</w:t>
            </w:r>
            <w:r>
              <w:rPr>
                <w:rFonts w:ascii="Times New Roman" w:eastAsia="Times New Roman" w:hAnsi="Times New Roman" w:cs="Times New Roman"/>
                <w:sz w:val="24"/>
                <w:lang w:eastAsia="sk-SK"/>
              </w:rPr>
              <w:t>nnosť žiadateľa/spoluriešiteľa</w:t>
            </w:r>
            <w:r w:rsidR="000C1A79">
              <w:rPr>
                <w:rFonts w:ascii="Times New Roman" w:eastAsia="Times New Roman" w:hAnsi="Times New Roman" w:cs="Times New Roman"/>
                <w:sz w:val="24"/>
                <w:lang w:eastAsia="sk-SK"/>
              </w:rPr>
              <w:t xml:space="preserve"> </w:t>
            </w:r>
            <w:r w:rsidR="000C1A79" w:rsidRPr="00E6282B">
              <w:rPr>
                <w:rFonts w:ascii="Times New Roman" w:eastAsia="Times New Roman" w:hAnsi="Times New Roman" w:cs="Times New Roman"/>
                <w:sz w:val="24"/>
                <w:lang w:eastAsia="sk-SK"/>
              </w:rPr>
              <w:t>a žiadateľ/spoluriešiteľ vykonáva aj hospodársku činnosť</w:t>
            </w:r>
            <w:r w:rsidRPr="00E6282B">
              <w:rPr>
                <w:rFonts w:ascii="Times New Roman" w:eastAsia="Times New Roman" w:hAnsi="Times New Roman" w:cs="Times New Roman"/>
                <w:sz w:val="24"/>
                <w:lang w:eastAsia="sk-SK"/>
              </w:rPr>
              <w:t>,</w:t>
            </w:r>
            <w:r>
              <w:rPr>
                <w:rFonts w:ascii="Times New Roman" w:eastAsia="Times New Roman" w:hAnsi="Times New Roman" w:cs="Times New Roman"/>
                <w:sz w:val="24"/>
                <w:lang w:eastAsia="sk-SK"/>
              </w:rPr>
              <w:t xml:space="preserve"> </w:t>
            </w:r>
            <w:r w:rsidRPr="004A2AB1">
              <w:rPr>
                <w:rFonts w:ascii="Times New Roman" w:eastAsia="Times New Roman" w:hAnsi="Times New Roman" w:cs="Times New Roman"/>
                <w:sz w:val="24"/>
                <w:lang w:eastAsia="sk-SK"/>
              </w:rPr>
              <w:t>žiadateľ/spoluriešiteľ deklaruje, že náklady, financo</w:t>
            </w:r>
            <w:r>
              <w:rPr>
                <w:rFonts w:ascii="Times New Roman" w:eastAsia="Times New Roman" w:hAnsi="Times New Roman" w:cs="Times New Roman"/>
                <w:sz w:val="24"/>
                <w:lang w:eastAsia="sk-SK"/>
              </w:rPr>
              <w:t xml:space="preserve">vanie a príjmy z nehospodárskej </w:t>
            </w:r>
            <w:r w:rsidRPr="004A2AB1">
              <w:rPr>
                <w:rFonts w:ascii="Times New Roman" w:eastAsia="Times New Roman" w:hAnsi="Times New Roman" w:cs="Times New Roman"/>
                <w:sz w:val="24"/>
                <w:lang w:eastAsia="sk-SK"/>
              </w:rPr>
              <w:t xml:space="preserve">činnosti možno jasne oddeliť a zaúčtovávajú </w:t>
            </w:r>
            <w:r>
              <w:rPr>
                <w:rFonts w:ascii="Times New Roman" w:eastAsia="Times New Roman" w:hAnsi="Times New Roman" w:cs="Times New Roman"/>
                <w:sz w:val="24"/>
                <w:lang w:eastAsia="sk-SK"/>
              </w:rPr>
              <w:t xml:space="preserve">sa osobitne na základe dôsledne </w:t>
            </w:r>
            <w:r w:rsidRPr="004A2AB1">
              <w:rPr>
                <w:rFonts w:ascii="Times New Roman" w:eastAsia="Times New Roman" w:hAnsi="Times New Roman" w:cs="Times New Roman"/>
                <w:sz w:val="24"/>
                <w:lang w:eastAsia="sk-SK"/>
              </w:rPr>
              <w:t>uplatňovaných a objektívne zdôvodniteľných z</w:t>
            </w:r>
            <w:r>
              <w:rPr>
                <w:rFonts w:ascii="Times New Roman" w:eastAsia="Times New Roman" w:hAnsi="Times New Roman" w:cs="Times New Roman"/>
                <w:sz w:val="24"/>
                <w:lang w:eastAsia="sk-SK"/>
              </w:rPr>
              <w:t xml:space="preserve">ásad nákladového účtovníctva, a </w:t>
            </w:r>
            <w:r w:rsidRPr="004A2AB1">
              <w:rPr>
                <w:rFonts w:ascii="Times New Roman" w:eastAsia="Times New Roman" w:hAnsi="Times New Roman" w:cs="Times New Roman"/>
                <w:sz w:val="24"/>
                <w:lang w:eastAsia="sk-SK"/>
              </w:rPr>
              <w:t>zároveň uvedené prostriedky nebudú použit</w:t>
            </w:r>
            <w:r>
              <w:rPr>
                <w:rFonts w:ascii="Times New Roman" w:eastAsia="Times New Roman" w:hAnsi="Times New Roman" w:cs="Times New Roman"/>
                <w:sz w:val="24"/>
                <w:lang w:eastAsia="sk-SK"/>
              </w:rPr>
              <w:t xml:space="preserve">é na financovanie </w:t>
            </w:r>
            <w:r>
              <w:rPr>
                <w:rFonts w:ascii="Times New Roman" w:eastAsia="Times New Roman" w:hAnsi="Times New Roman" w:cs="Times New Roman"/>
                <w:sz w:val="24"/>
                <w:lang w:eastAsia="sk-SK"/>
              </w:rPr>
              <w:lastRenderedPageBreak/>
              <w:t xml:space="preserve">hospodárskych </w:t>
            </w:r>
            <w:r w:rsidRPr="004A2AB1">
              <w:rPr>
                <w:rFonts w:ascii="Times New Roman" w:eastAsia="Times New Roman" w:hAnsi="Times New Roman" w:cs="Times New Roman"/>
                <w:sz w:val="24"/>
                <w:lang w:eastAsia="sk-SK"/>
              </w:rPr>
              <w:t>činností žiadateľa/spoluriešiteľa.</w:t>
            </w:r>
          </w:p>
        </w:tc>
        <w:sdt>
          <w:sdtPr>
            <w:rPr>
              <w:rFonts w:ascii="Times New Roman" w:eastAsia="Times New Roman" w:hAnsi="Times New Roman" w:cs="Times New Roman"/>
              <w:sz w:val="24"/>
              <w:lang w:eastAsia="sk-SK"/>
            </w:rPr>
            <w:id w:val="-981845457"/>
            <w:placeholder>
              <w:docPart w:val="54931DF5ABBA4D4F9DFFFF618BD67490"/>
            </w:placeholder>
            <w:showingPlcHdr/>
            <w:comboBox>
              <w:listItem w:value="Vyberte položku."/>
              <w:listItem w:displayText="áno" w:value="áno"/>
              <w:listItem w:displayText="nie" w:value="nie"/>
            </w:comboBox>
          </w:sdtPr>
          <w:sdtEndPr/>
          <w:sdtContent>
            <w:tc>
              <w:tcPr>
                <w:tcW w:w="1043" w:type="dxa"/>
              </w:tcPr>
              <w:p w14:paraId="7189CBAA" w14:textId="3FA8C271" w:rsidR="004A2AB1" w:rsidRDefault="004A2AB1" w:rsidP="0080253D">
                <w:pPr>
                  <w:rPr>
                    <w:rFonts w:ascii="Times New Roman" w:eastAsia="Times New Roman" w:hAnsi="Times New Roman" w:cs="Times New Roman"/>
                    <w:sz w:val="24"/>
                    <w:lang w:eastAsia="sk-SK"/>
                  </w:rPr>
                </w:pPr>
                <w:r w:rsidRPr="008B2ED1">
                  <w:rPr>
                    <w:rStyle w:val="Zstupntext"/>
                  </w:rPr>
                  <w:t>Vyberte položku.</w:t>
                </w:r>
              </w:p>
            </w:tc>
          </w:sdtContent>
        </w:sdt>
        <w:tc>
          <w:tcPr>
            <w:tcW w:w="6314" w:type="dxa"/>
          </w:tcPr>
          <w:p w14:paraId="4E5730DE" w14:textId="77777777" w:rsidR="004A2AB1" w:rsidRPr="009733B7" w:rsidRDefault="004A2AB1" w:rsidP="0080253D">
            <w:pPr>
              <w:jc w:val="both"/>
              <w:rPr>
                <w:rFonts w:ascii="Times New Roman" w:eastAsia="Times New Roman" w:hAnsi="Times New Roman" w:cs="Times New Roman"/>
                <w:i/>
                <w:sz w:val="24"/>
                <w:lang w:eastAsia="sk-SK"/>
              </w:rPr>
            </w:pPr>
          </w:p>
        </w:tc>
      </w:tr>
      <w:tr w:rsidR="0080253D" w:rsidRPr="009733B7" w14:paraId="27EACD61" w14:textId="77777777" w:rsidTr="006A73F8">
        <w:trPr>
          <w:trHeight w:val="70"/>
        </w:trPr>
        <w:tc>
          <w:tcPr>
            <w:tcW w:w="10104" w:type="dxa"/>
            <w:gridSpan w:val="3"/>
          </w:tcPr>
          <w:p w14:paraId="103C84CD" w14:textId="243D740E" w:rsidR="0080253D" w:rsidRDefault="004A2AB1" w:rsidP="0080253D">
            <w:pPr>
              <w:rPr>
                <w:rFonts w:ascii="Times New Roman" w:eastAsia="Times New Roman" w:hAnsi="Times New Roman" w:cs="Times New Roman"/>
                <w:sz w:val="24"/>
                <w:lang w:eastAsia="sk-SK"/>
              </w:rPr>
            </w:pPr>
            <w:r>
              <w:rPr>
                <w:rFonts w:ascii="Times New Roman" w:eastAsia="Times New Roman" w:hAnsi="Times New Roman" w:cs="Times New Roman"/>
                <w:sz w:val="24"/>
                <w:lang w:eastAsia="sk-SK"/>
              </w:rPr>
              <w:t>6</w:t>
            </w:r>
            <w:r w:rsidR="0080253D">
              <w:rPr>
                <w:rFonts w:ascii="Times New Roman" w:eastAsia="Times New Roman" w:hAnsi="Times New Roman" w:cs="Times New Roman"/>
                <w:sz w:val="24"/>
                <w:lang w:eastAsia="sk-SK"/>
              </w:rPr>
              <w:t xml:space="preserve">. Iné relevantné údaje podľa zváženia žiadateľa: </w:t>
            </w:r>
          </w:p>
          <w:p w14:paraId="778C4D87" w14:textId="77777777" w:rsidR="0080253D" w:rsidRDefault="0080253D" w:rsidP="0080253D">
            <w:pPr>
              <w:rPr>
                <w:rFonts w:ascii="Times New Roman" w:eastAsia="Times New Roman" w:hAnsi="Times New Roman" w:cs="Times New Roman"/>
                <w:sz w:val="24"/>
                <w:lang w:eastAsia="sk-SK"/>
              </w:rPr>
            </w:pPr>
          </w:p>
          <w:p w14:paraId="59623728" w14:textId="15BC1AA9" w:rsidR="0080253D" w:rsidRPr="009733B7" w:rsidRDefault="0080253D" w:rsidP="0080253D">
            <w:pPr>
              <w:rPr>
                <w:rFonts w:ascii="Times New Roman" w:eastAsia="Times New Roman" w:hAnsi="Times New Roman" w:cs="Times New Roman"/>
                <w:sz w:val="24"/>
                <w:lang w:eastAsia="sk-SK"/>
              </w:rPr>
            </w:pPr>
          </w:p>
        </w:tc>
      </w:tr>
      <w:tr w:rsidR="0080253D" w:rsidRPr="009733B7" w14:paraId="3659844F" w14:textId="1440CCBF" w:rsidTr="004A2AB1">
        <w:tc>
          <w:tcPr>
            <w:tcW w:w="2747" w:type="dxa"/>
            <w:shd w:val="clear" w:color="auto" w:fill="BFBFBF" w:themeFill="background1" w:themeFillShade="BF"/>
          </w:tcPr>
          <w:p w14:paraId="75D5BF87" w14:textId="7C8494F4" w:rsidR="0080253D" w:rsidRPr="009733B7" w:rsidRDefault="0080253D" w:rsidP="0080253D">
            <w:pPr>
              <w:rPr>
                <w:rFonts w:ascii="Times New Roman" w:eastAsia="Times New Roman" w:hAnsi="Times New Roman" w:cs="Times New Roman"/>
                <w:b/>
                <w:sz w:val="24"/>
                <w:lang w:eastAsia="sk-SK"/>
              </w:rPr>
            </w:pPr>
            <w:r w:rsidRPr="009733B7">
              <w:rPr>
                <w:rFonts w:ascii="Times New Roman" w:eastAsia="Times New Roman" w:hAnsi="Times New Roman" w:cs="Times New Roman"/>
                <w:b/>
                <w:sz w:val="24"/>
                <w:lang w:eastAsia="sk-SK"/>
              </w:rPr>
              <w:t>VYHODNOTENIE</w:t>
            </w:r>
          </w:p>
        </w:tc>
        <w:tc>
          <w:tcPr>
            <w:tcW w:w="7357" w:type="dxa"/>
            <w:gridSpan w:val="2"/>
          </w:tcPr>
          <w:sdt>
            <w:sdtPr>
              <w:rPr>
                <w:rFonts w:ascii="Times New Roman" w:eastAsia="Times New Roman" w:hAnsi="Times New Roman" w:cs="Times New Roman"/>
                <w:sz w:val="24"/>
                <w:lang w:eastAsia="sk-SK"/>
              </w:rPr>
              <w:alias w:val="autor"/>
              <w:tag w:val="autor"/>
              <w:id w:val="-1555384213"/>
              <w:placeholder>
                <w:docPart w:val="73F61447349142EDA7300639E366D6F4"/>
              </w:placeholder>
              <w:showingPlcHdr/>
              <w:comboBox>
                <w:listItem w:value="Vyberte položku."/>
                <w:listItem w:displayText="áno je štátna pomoc" w:value="áno je štátna pomoc"/>
                <w:listItem w:displayText="nie je štátna pomoc" w:value="nie je štátna pomoc"/>
              </w:comboBox>
            </w:sdtPr>
            <w:sdtEndPr/>
            <w:sdtContent>
              <w:p w14:paraId="29C4E582" w14:textId="041B4E8B" w:rsidR="0080253D" w:rsidRDefault="004A2AB1" w:rsidP="0080253D">
                <w:pPr>
                  <w:rPr>
                    <w:rFonts w:ascii="Times New Roman" w:eastAsia="Times New Roman" w:hAnsi="Times New Roman" w:cs="Times New Roman"/>
                    <w:sz w:val="24"/>
                  </w:rPr>
                </w:pPr>
                <w:r w:rsidRPr="008B1B5F">
                  <w:rPr>
                    <w:rStyle w:val="Zstupntext"/>
                  </w:rPr>
                  <w:t>Vyberte položku.</w:t>
                </w:r>
              </w:p>
            </w:sdtContent>
          </w:sdt>
          <w:p w14:paraId="24218E36" w14:textId="75749338" w:rsidR="0080253D" w:rsidRPr="009733B7" w:rsidRDefault="0080253D" w:rsidP="0080253D">
            <w:pPr>
              <w:rPr>
                <w:rFonts w:ascii="Times New Roman" w:eastAsia="Times New Roman" w:hAnsi="Times New Roman" w:cs="Times New Roman"/>
                <w:sz w:val="24"/>
                <w:lang w:eastAsia="sk-SK"/>
              </w:rPr>
            </w:pPr>
          </w:p>
        </w:tc>
      </w:tr>
      <w:tr w:rsidR="0080253D" w:rsidRPr="009733B7" w14:paraId="5CDEE954" w14:textId="77777777" w:rsidTr="006A73F8">
        <w:tc>
          <w:tcPr>
            <w:tcW w:w="10104" w:type="dxa"/>
            <w:gridSpan w:val="3"/>
          </w:tcPr>
          <w:p w14:paraId="20207E2D" w14:textId="77777777" w:rsidR="0080253D" w:rsidRPr="00B0307D" w:rsidRDefault="0080253D" w:rsidP="0080253D">
            <w:pPr>
              <w:rPr>
                <w:rFonts w:ascii="Times New Roman" w:eastAsia="Times New Roman" w:hAnsi="Times New Roman" w:cs="Times New Roman"/>
                <w:sz w:val="24"/>
                <w:lang w:eastAsia="sk-SK"/>
              </w:rPr>
            </w:pPr>
          </w:p>
          <w:p w14:paraId="2335AA9C" w14:textId="77777777" w:rsidR="0080253D" w:rsidRPr="009733B7" w:rsidRDefault="0080253D" w:rsidP="0080253D">
            <w:pPr>
              <w:rPr>
                <w:rFonts w:ascii="Times New Roman" w:eastAsia="Times New Roman" w:hAnsi="Times New Roman" w:cs="Times New Roman"/>
                <w:sz w:val="24"/>
                <w:lang w:eastAsia="sk-SK"/>
              </w:rPr>
            </w:pPr>
          </w:p>
        </w:tc>
      </w:tr>
    </w:tbl>
    <w:p w14:paraId="4F2EE4D7" w14:textId="77777777" w:rsidR="008A3291" w:rsidRDefault="008A3291" w:rsidP="008A3291">
      <w:pPr>
        <w:rPr>
          <w:rFonts w:ascii="Times New Roman" w:hAnsi="Times New Roman" w:cs="Times New Roman"/>
        </w:rPr>
      </w:pPr>
    </w:p>
    <w:p w14:paraId="72AB7CCB" w14:textId="77777777" w:rsidR="004A2AB1" w:rsidRDefault="004A2AB1" w:rsidP="008A3291">
      <w:pPr>
        <w:rPr>
          <w:rFonts w:ascii="Times New Roman" w:hAnsi="Times New Roman" w:cs="Times New Roman"/>
        </w:rPr>
      </w:pPr>
    </w:p>
    <w:p w14:paraId="57C5E17D" w14:textId="21667537" w:rsidR="008A3291" w:rsidRPr="008A3291" w:rsidRDefault="008A3291" w:rsidP="008A3291">
      <w:pPr>
        <w:rPr>
          <w:rFonts w:ascii="Times New Roman" w:hAnsi="Times New Roman" w:cs="Times New Roman"/>
        </w:rPr>
      </w:pPr>
      <w:r w:rsidRPr="008A3291">
        <w:rPr>
          <w:rFonts w:ascii="Times New Roman" w:hAnsi="Times New Roman" w:cs="Times New Roman"/>
        </w:rPr>
        <w:t>Meno Priezvisko</w:t>
      </w:r>
      <w:r>
        <w:rPr>
          <w:rFonts w:ascii="Times New Roman" w:hAnsi="Times New Roman" w:cs="Times New Roman"/>
        </w:rPr>
        <w:t xml:space="preserve"> štatutárneho zástupcu (splnomocnenej osoby)</w:t>
      </w:r>
      <w:r w:rsidRPr="008A3291">
        <w:rPr>
          <w:rFonts w:ascii="Times New Roman" w:hAnsi="Times New Roman" w:cs="Times New Roman"/>
        </w:rPr>
        <w:t>, Dátum:</w:t>
      </w:r>
    </w:p>
    <w:p w14:paraId="000B80F4" w14:textId="77777777" w:rsidR="008A3291" w:rsidRDefault="008A3291" w:rsidP="00815BC7"/>
    <w:p w14:paraId="0571EA94" w14:textId="4E3C72C3" w:rsidR="008A3291" w:rsidRDefault="008A3291" w:rsidP="00815BC7">
      <w:r>
        <w:t>....................................................</w:t>
      </w:r>
    </w:p>
    <w:p w14:paraId="4C2F50D2" w14:textId="77777777" w:rsidR="008A3291" w:rsidRDefault="008A3291" w:rsidP="00815BC7"/>
    <w:p w14:paraId="6B31BC21" w14:textId="220E8A02" w:rsidR="008A3291" w:rsidRPr="008A3291" w:rsidRDefault="008A3291" w:rsidP="00815BC7">
      <w:r w:rsidRPr="008A3291">
        <w:t>...................................................</w:t>
      </w:r>
    </w:p>
    <w:p w14:paraId="195768AD" w14:textId="41B6A4E9" w:rsidR="008A3291" w:rsidRDefault="008A3291" w:rsidP="00815BC7">
      <w:pPr>
        <w:rPr>
          <w:rFonts w:ascii="Times New Roman" w:hAnsi="Times New Roman" w:cs="Times New Roman"/>
        </w:rPr>
      </w:pPr>
      <w:r>
        <w:rPr>
          <w:rFonts w:ascii="Times New Roman" w:hAnsi="Times New Roman" w:cs="Times New Roman"/>
        </w:rPr>
        <w:t>podpis</w:t>
      </w:r>
    </w:p>
    <w:p w14:paraId="16E14801" w14:textId="5B93FB2B" w:rsidR="007B4B13" w:rsidRDefault="007B4B13" w:rsidP="00815BC7">
      <w:pPr>
        <w:rPr>
          <w:rFonts w:ascii="Times New Roman" w:hAnsi="Times New Roman" w:cs="Times New Roman"/>
        </w:rPr>
      </w:pPr>
    </w:p>
    <w:p w14:paraId="10627E7F" w14:textId="77777777" w:rsidR="00C80DE3" w:rsidRDefault="00C80DE3" w:rsidP="00815BC7">
      <w:pPr>
        <w:rPr>
          <w:rFonts w:ascii="Times New Roman" w:hAnsi="Times New Roman" w:cs="Times New Roman"/>
        </w:rPr>
      </w:pPr>
    </w:p>
    <w:p w14:paraId="45407C1D" w14:textId="77777777" w:rsidR="00C80DE3" w:rsidRDefault="00C80DE3" w:rsidP="00815BC7">
      <w:pPr>
        <w:rPr>
          <w:rFonts w:ascii="Times New Roman" w:hAnsi="Times New Roman" w:cs="Times New Roman"/>
        </w:rPr>
      </w:pPr>
    </w:p>
    <w:p w14:paraId="342E5AC1" w14:textId="2D9B98C5" w:rsidR="007B4B13" w:rsidRDefault="004A2AB1" w:rsidP="00815BC7">
      <w:pPr>
        <w:rPr>
          <w:rFonts w:ascii="Times New Roman" w:hAnsi="Times New Roman" w:cs="Times New Roman"/>
        </w:rPr>
      </w:pPr>
      <w:r w:rsidRPr="004A2AB1">
        <w:rPr>
          <w:rFonts w:ascii="Times New Roman" w:hAnsi="Times New Roman" w:cs="Times New Roman"/>
        </w:rPr>
        <w:t>POMÔCKY</w:t>
      </w:r>
      <w:r w:rsidR="007B4B13">
        <w:rPr>
          <w:rFonts w:ascii="Times New Roman" w:hAnsi="Times New Roman" w:cs="Times New Roman"/>
        </w:rPr>
        <w:t>:</w:t>
      </w:r>
    </w:p>
    <w:p w14:paraId="393FC100" w14:textId="603ADE22" w:rsidR="007B4B13" w:rsidRPr="00D70E9C" w:rsidRDefault="007B4B13" w:rsidP="00574C1C">
      <w:pPr>
        <w:pStyle w:val="Odsekzoznamu"/>
        <w:numPr>
          <w:ilvl w:val="0"/>
          <w:numId w:val="5"/>
        </w:numPr>
        <w:jc w:val="both"/>
      </w:pPr>
      <w:r w:rsidRPr="0080253D">
        <w:rPr>
          <w:rFonts w:ascii="Times New Roman" w:hAnsi="Times New Roman" w:cs="Times New Roman"/>
        </w:rPr>
        <w:t xml:space="preserve">Ak je odpoveď na </w:t>
      </w:r>
      <w:r w:rsidRPr="002279BC">
        <w:rPr>
          <w:rFonts w:ascii="Times New Roman" w:hAnsi="Times New Roman" w:cs="Times New Roman"/>
        </w:rPr>
        <w:t>otázk</w:t>
      </w:r>
      <w:r w:rsidR="0028682B" w:rsidRPr="002279BC">
        <w:rPr>
          <w:rFonts w:ascii="Times New Roman" w:hAnsi="Times New Roman" w:cs="Times New Roman"/>
        </w:rPr>
        <w:t>y</w:t>
      </w:r>
      <w:r w:rsidRPr="002279BC">
        <w:rPr>
          <w:rFonts w:ascii="Times New Roman" w:hAnsi="Times New Roman" w:cs="Times New Roman"/>
        </w:rPr>
        <w:t xml:space="preserve"> 1 a 2 áno, </w:t>
      </w:r>
      <w:r w:rsidR="0080253D" w:rsidRPr="002279BC">
        <w:rPr>
          <w:rFonts w:ascii="Times New Roman" w:hAnsi="Times New Roman" w:cs="Times New Roman"/>
        </w:rPr>
        <w:t xml:space="preserve">žiadateľ/spoluriešiteľ </w:t>
      </w:r>
      <w:r w:rsidR="0080253D" w:rsidRPr="002279BC">
        <w:rPr>
          <w:rFonts w:ascii="Times New Roman" w:hAnsi="Times New Roman" w:cs="Times New Roman"/>
          <w:u w:val="single"/>
        </w:rPr>
        <w:t>spadá</w:t>
      </w:r>
      <w:r w:rsidR="0080253D" w:rsidRPr="002279BC">
        <w:rPr>
          <w:rFonts w:ascii="Times New Roman" w:hAnsi="Times New Roman" w:cs="Times New Roman"/>
        </w:rPr>
        <w:t xml:space="preserve"> pod ustanovenie článku 1</w:t>
      </w:r>
      <w:r w:rsidR="00845DD9" w:rsidRPr="002279BC">
        <w:rPr>
          <w:rFonts w:ascii="Times New Roman" w:hAnsi="Times New Roman" w:cs="Times New Roman"/>
        </w:rPr>
        <w:t xml:space="preserve">07 ods. 1 ZFEÚ a tým pádom </w:t>
      </w:r>
      <w:r w:rsidR="00845DD9" w:rsidRPr="00712815">
        <w:rPr>
          <w:rFonts w:ascii="Times New Roman" w:hAnsi="Times New Roman" w:cs="Times New Roman"/>
          <w:u w:val="single"/>
        </w:rPr>
        <w:t xml:space="preserve">sa </w:t>
      </w:r>
      <w:r w:rsidR="0080253D" w:rsidRPr="00712815">
        <w:rPr>
          <w:rFonts w:ascii="Times New Roman" w:hAnsi="Times New Roman" w:cs="Times New Roman"/>
          <w:u w:val="single"/>
        </w:rPr>
        <w:t>uplatňujú pravidlá EÚ v oblasti štátnej pomoci</w:t>
      </w:r>
    </w:p>
    <w:p w14:paraId="55CE2FD6" w14:textId="302F74AD" w:rsidR="0080253D" w:rsidRPr="002279BC" w:rsidRDefault="0080253D" w:rsidP="00243357">
      <w:pPr>
        <w:pStyle w:val="Odsekzoznamu"/>
        <w:numPr>
          <w:ilvl w:val="0"/>
          <w:numId w:val="5"/>
        </w:numPr>
        <w:jc w:val="both"/>
      </w:pPr>
      <w:r w:rsidRPr="002279BC">
        <w:rPr>
          <w:rFonts w:ascii="Times New Roman" w:hAnsi="Times New Roman" w:cs="Times New Roman"/>
        </w:rPr>
        <w:t xml:space="preserve">Ak je odpoveď na otázku </w:t>
      </w:r>
      <w:r w:rsidR="004A2AB1" w:rsidRPr="002279BC">
        <w:rPr>
          <w:rFonts w:ascii="Times New Roman" w:hAnsi="Times New Roman" w:cs="Times New Roman"/>
        </w:rPr>
        <w:t xml:space="preserve">1 </w:t>
      </w:r>
      <w:r w:rsidR="0028682B" w:rsidRPr="002279BC">
        <w:rPr>
          <w:rFonts w:ascii="Times New Roman" w:hAnsi="Times New Roman" w:cs="Times New Roman"/>
        </w:rPr>
        <w:t xml:space="preserve">áno </w:t>
      </w:r>
      <w:r w:rsidR="004A2AB1" w:rsidRPr="002279BC">
        <w:rPr>
          <w:rFonts w:ascii="Times New Roman" w:hAnsi="Times New Roman" w:cs="Times New Roman"/>
        </w:rPr>
        <w:t>a</w:t>
      </w:r>
      <w:r w:rsidR="0028682B" w:rsidRPr="002279BC">
        <w:rPr>
          <w:rFonts w:ascii="Times New Roman" w:hAnsi="Times New Roman" w:cs="Times New Roman"/>
        </w:rPr>
        <w:t> zároveň odpoveď na otázku</w:t>
      </w:r>
      <w:r w:rsidR="004A2AB1" w:rsidRPr="002279BC">
        <w:rPr>
          <w:rFonts w:ascii="Times New Roman" w:hAnsi="Times New Roman" w:cs="Times New Roman"/>
        </w:rPr>
        <w:t xml:space="preserve"> 2 nie, žiadateľ/spoluriešiteľ  </w:t>
      </w:r>
      <w:r w:rsidR="004A2AB1" w:rsidRPr="002279BC">
        <w:rPr>
          <w:rFonts w:ascii="Times New Roman" w:hAnsi="Times New Roman" w:cs="Times New Roman"/>
          <w:u w:val="single"/>
        </w:rPr>
        <w:t>nespadá</w:t>
      </w:r>
      <w:r w:rsidR="004A2AB1" w:rsidRPr="002279BC">
        <w:rPr>
          <w:rFonts w:ascii="Times New Roman" w:hAnsi="Times New Roman" w:cs="Times New Roman"/>
        </w:rPr>
        <w:t xml:space="preserve"> pod ustanovenie článku 107 ods. 1 ZFEÚ a tým pádom sa </w:t>
      </w:r>
      <w:r w:rsidR="004A2AB1" w:rsidRPr="002279BC">
        <w:rPr>
          <w:rFonts w:ascii="Times New Roman" w:hAnsi="Times New Roman" w:cs="Times New Roman"/>
          <w:u w:val="single"/>
        </w:rPr>
        <w:t>neuplatňujú pravidlá EÚ v oblasti štátnej pomoci</w:t>
      </w:r>
      <w:r w:rsidR="00243357">
        <w:rPr>
          <w:rFonts w:ascii="Times New Roman" w:hAnsi="Times New Roman" w:cs="Times New Roman"/>
          <w:u w:val="single"/>
        </w:rPr>
        <w:t>. V</w:t>
      </w:r>
      <w:r w:rsidR="00243357" w:rsidRPr="00243357">
        <w:rPr>
          <w:rFonts w:ascii="Times New Roman" w:hAnsi="Times New Roman" w:cs="Times New Roman"/>
          <w:u w:val="single"/>
        </w:rPr>
        <w:t>yhodnotenie odpovede na otázku č. 2 bude overené zo strany poskytovateľa pomoci</w:t>
      </w:r>
    </w:p>
    <w:p w14:paraId="4093AD9A" w14:textId="052716FF" w:rsidR="004A2AB1" w:rsidRPr="002279BC" w:rsidRDefault="004A2AB1" w:rsidP="00243357">
      <w:pPr>
        <w:pStyle w:val="Odsekzoznamu"/>
        <w:numPr>
          <w:ilvl w:val="0"/>
          <w:numId w:val="5"/>
        </w:numPr>
        <w:jc w:val="both"/>
        <w:rPr>
          <w:u w:val="single"/>
        </w:rPr>
      </w:pPr>
      <w:r w:rsidRPr="00712815">
        <w:rPr>
          <w:rFonts w:ascii="Times New Roman" w:hAnsi="Times New Roman" w:cs="Times New Roman"/>
        </w:rPr>
        <w:t>A</w:t>
      </w:r>
      <w:r w:rsidR="00243357">
        <w:rPr>
          <w:rFonts w:ascii="Times New Roman" w:hAnsi="Times New Roman" w:cs="Times New Roman"/>
        </w:rPr>
        <w:t>k</w:t>
      </w:r>
      <w:r w:rsidRPr="00712815">
        <w:rPr>
          <w:rFonts w:ascii="Times New Roman" w:hAnsi="Times New Roman" w:cs="Times New Roman"/>
        </w:rPr>
        <w:t xml:space="preserve"> je odpoveď na otázku</w:t>
      </w:r>
      <w:r w:rsidR="00712815">
        <w:rPr>
          <w:rFonts w:ascii="Times New Roman" w:hAnsi="Times New Roman" w:cs="Times New Roman"/>
        </w:rPr>
        <w:t xml:space="preserve"> 1 nie a odpoveď na otázky</w:t>
      </w:r>
      <w:r w:rsidRPr="00712815">
        <w:rPr>
          <w:rFonts w:ascii="Times New Roman" w:hAnsi="Times New Roman" w:cs="Times New Roman"/>
        </w:rPr>
        <w:t xml:space="preserve"> 3, 4 a 5 áno, žiadateľ/spoluriešiteľ </w:t>
      </w:r>
      <w:r w:rsidRPr="00712815">
        <w:rPr>
          <w:rFonts w:ascii="Times New Roman" w:hAnsi="Times New Roman" w:cs="Times New Roman"/>
          <w:u w:val="single"/>
        </w:rPr>
        <w:t>nespadá</w:t>
      </w:r>
      <w:r w:rsidRPr="00712815">
        <w:rPr>
          <w:rFonts w:ascii="Times New Roman" w:hAnsi="Times New Roman" w:cs="Times New Roman"/>
        </w:rPr>
        <w:t xml:space="preserve"> pod ustanovenie článku 107 ods. 1 ZFEÚ a tým pádom sa </w:t>
      </w:r>
      <w:r w:rsidRPr="00712815">
        <w:rPr>
          <w:rFonts w:ascii="Times New Roman" w:hAnsi="Times New Roman" w:cs="Times New Roman"/>
          <w:u w:val="single"/>
        </w:rPr>
        <w:t>neuplatňujú pravidlá EÚ v oblasti štátnej pomoci</w:t>
      </w:r>
      <w:r w:rsidR="00243357">
        <w:rPr>
          <w:rFonts w:ascii="Times New Roman" w:hAnsi="Times New Roman" w:cs="Times New Roman"/>
          <w:u w:val="single"/>
        </w:rPr>
        <w:t>. V</w:t>
      </w:r>
      <w:r w:rsidR="00243357" w:rsidRPr="00243357">
        <w:rPr>
          <w:rFonts w:ascii="Times New Roman" w:hAnsi="Times New Roman" w:cs="Times New Roman"/>
          <w:u w:val="single"/>
        </w:rPr>
        <w:t>yhodnotenie odpovedí bude overené zo strany poskytovateľa pomoci.</w:t>
      </w:r>
    </w:p>
    <w:p w14:paraId="67EC96E4" w14:textId="47A9D648" w:rsidR="00231CDB" w:rsidRPr="00231CDB" w:rsidRDefault="00231CDB" w:rsidP="00231CDB">
      <w:pPr>
        <w:pStyle w:val="Odsekzoznamu"/>
        <w:numPr>
          <w:ilvl w:val="0"/>
          <w:numId w:val="5"/>
        </w:numPr>
        <w:jc w:val="both"/>
        <w:rPr>
          <w:u w:val="single"/>
        </w:rPr>
      </w:pPr>
      <w:r w:rsidRPr="00712815">
        <w:rPr>
          <w:rFonts w:ascii="Times New Roman" w:hAnsi="Times New Roman" w:cs="Times New Roman"/>
        </w:rPr>
        <w:t>A</w:t>
      </w:r>
      <w:r w:rsidR="00243357">
        <w:rPr>
          <w:rFonts w:ascii="Times New Roman" w:hAnsi="Times New Roman" w:cs="Times New Roman"/>
        </w:rPr>
        <w:t>k</w:t>
      </w:r>
      <w:r w:rsidRPr="00712815">
        <w:rPr>
          <w:rFonts w:ascii="Times New Roman" w:hAnsi="Times New Roman" w:cs="Times New Roman"/>
        </w:rPr>
        <w:t xml:space="preserve"> je odpoveď na otázku 3 áno, ale odpoveď na otázku 4 a</w:t>
      </w:r>
      <w:r w:rsidR="0028682B" w:rsidRPr="00712815">
        <w:rPr>
          <w:rFonts w:ascii="Times New Roman" w:hAnsi="Times New Roman" w:cs="Times New Roman"/>
        </w:rPr>
        <w:t>lebo</w:t>
      </w:r>
      <w:r w:rsidRPr="00712815">
        <w:rPr>
          <w:rFonts w:ascii="Times New Roman" w:hAnsi="Times New Roman" w:cs="Times New Roman"/>
        </w:rPr>
        <w:t> 5 je nie</w:t>
      </w:r>
      <w:r>
        <w:rPr>
          <w:rFonts w:ascii="Times New Roman" w:hAnsi="Times New Roman" w:cs="Times New Roman"/>
        </w:rPr>
        <w:t xml:space="preserve">, </w:t>
      </w:r>
      <w:r w:rsidRPr="0080253D">
        <w:rPr>
          <w:rFonts w:ascii="Times New Roman" w:hAnsi="Times New Roman" w:cs="Times New Roman"/>
        </w:rPr>
        <w:t xml:space="preserve">žiadateľ/spoluriešiteľ </w:t>
      </w:r>
      <w:r w:rsidRPr="004A2AB1">
        <w:rPr>
          <w:rFonts w:ascii="Times New Roman" w:hAnsi="Times New Roman" w:cs="Times New Roman"/>
          <w:u w:val="single"/>
        </w:rPr>
        <w:t>spadá</w:t>
      </w:r>
      <w:r w:rsidRPr="0080253D">
        <w:rPr>
          <w:rFonts w:ascii="Times New Roman" w:hAnsi="Times New Roman" w:cs="Times New Roman"/>
        </w:rPr>
        <w:t xml:space="preserve"> pod ustanovenie článku 107 ods. 1 ZFEÚ a tým pádom sa </w:t>
      </w:r>
      <w:r w:rsidRPr="00231CDB">
        <w:rPr>
          <w:rFonts w:ascii="Times New Roman" w:hAnsi="Times New Roman" w:cs="Times New Roman"/>
          <w:u w:val="single"/>
        </w:rPr>
        <w:t>uplatňujú pravidlá EÚ v oblasti štátnej pomoci</w:t>
      </w:r>
    </w:p>
    <w:p w14:paraId="7C732202" w14:textId="77777777" w:rsidR="00231CDB" w:rsidRPr="00297626" w:rsidRDefault="00231CDB" w:rsidP="00297626">
      <w:pPr>
        <w:ind w:left="360"/>
        <w:jc w:val="both"/>
        <w:rPr>
          <w:u w:val="single"/>
        </w:rPr>
      </w:pPr>
    </w:p>
    <w:p w14:paraId="7719FCD0" w14:textId="6447B9E7" w:rsidR="004A2AB1" w:rsidRDefault="004A2AB1" w:rsidP="004A2AB1">
      <w:pPr>
        <w:pStyle w:val="Odsekzoznamu"/>
      </w:pPr>
    </w:p>
    <w:p w14:paraId="266E64A5" w14:textId="77777777" w:rsidR="00574C1C" w:rsidRDefault="00574C1C" w:rsidP="00574C1C">
      <w:pPr>
        <w:pStyle w:val="Odsekzoznamu"/>
        <w:jc w:val="both"/>
        <w:rPr>
          <w:rFonts w:ascii="Times New Roman" w:hAnsi="Times New Roman" w:cs="Times New Roman"/>
        </w:rPr>
      </w:pPr>
    </w:p>
    <w:p w14:paraId="72822C57" w14:textId="77777777" w:rsidR="00574C1C" w:rsidRDefault="00574C1C" w:rsidP="00574C1C">
      <w:pPr>
        <w:pStyle w:val="Odsekzoznamu"/>
        <w:jc w:val="both"/>
        <w:rPr>
          <w:rFonts w:ascii="Times New Roman" w:hAnsi="Times New Roman" w:cs="Times New Roman"/>
          <w:b/>
        </w:rPr>
      </w:pPr>
      <w:r w:rsidRPr="00574C1C">
        <w:rPr>
          <w:rFonts w:ascii="Times New Roman" w:hAnsi="Times New Roman" w:cs="Times New Roman"/>
          <w:b/>
        </w:rPr>
        <w:t>V prípade, že sa žiadateľ/spolužiadateľ identifikuje ako podnik, v zmysle platnej legislatívy, a teda ako žiadateľ o poskytnutie štátnej pomoci, pokračuje v podaní žiadosti o dotáciu v súlade so Schémou na podporu výskumu a vývoja (schéma štátnej pomoci - skupinová výnimka, medzirezortný podprogram 06E0I - výskum a vývoj na podporu obrany štátu) v znení dodatku č. 1, platnou a účinnou odo dňa 06.11.2020)</w:t>
      </w:r>
      <w:r>
        <w:rPr>
          <w:rFonts w:ascii="Times New Roman" w:hAnsi="Times New Roman" w:cs="Times New Roman"/>
          <w:b/>
        </w:rPr>
        <w:t>.</w:t>
      </w:r>
    </w:p>
    <w:p w14:paraId="28542030" w14:textId="77777777" w:rsidR="00574C1C" w:rsidRDefault="00574C1C" w:rsidP="00574C1C">
      <w:pPr>
        <w:pStyle w:val="Odsekzoznamu"/>
        <w:jc w:val="both"/>
        <w:rPr>
          <w:rFonts w:ascii="Times New Roman" w:hAnsi="Times New Roman" w:cs="Times New Roman"/>
          <w:b/>
        </w:rPr>
      </w:pPr>
    </w:p>
    <w:p w14:paraId="3148FE08" w14:textId="77777777" w:rsidR="00BF0685" w:rsidRDefault="00BF0685" w:rsidP="00BF0685">
      <w:pPr>
        <w:pStyle w:val="Odsekzoznamu"/>
        <w:jc w:val="both"/>
        <w:rPr>
          <w:rFonts w:ascii="Times New Roman" w:hAnsi="Times New Roman" w:cs="Times New Roman"/>
        </w:rPr>
      </w:pPr>
      <w:r w:rsidRPr="00574C1C">
        <w:rPr>
          <w:rFonts w:ascii="Times New Roman" w:hAnsi="Times New Roman" w:cs="Times New Roman"/>
          <w:b/>
          <w:u w:val="single"/>
        </w:rPr>
        <w:lastRenderedPageBreak/>
        <w:t>Podnik:</w:t>
      </w:r>
      <w:r w:rsidRPr="00574C1C">
        <w:rPr>
          <w:rFonts w:ascii="Times New Roman" w:hAnsi="Times New Roman" w:cs="Times New Roman"/>
        </w:rPr>
        <w:t xml:space="preserve"> každý subjekt, ktorý vykonáva hospodársku činnosť bez ohľadu na jeho právnu formu</w:t>
      </w:r>
      <w:r>
        <w:rPr>
          <w:rFonts w:ascii="Times New Roman" w:hAnsi="Times New Roman" w:cs="Times New Roman"/>
        </w:rPr>
        <w:t xml:space="preserve"> a spôsob financovania</w:t>
      </w:r>
      <w:r w:rsidRPr="00574C1C">
        <w:rPr>
          <w:rFonts w:ascii="Times New Roman" w:hAnsi="Times New Roman" w:cs="Times New Roman"/>
        </w:rPr>
        <w:t>. Sem</w:t>
      </w:r>
      <w:r>
        <w:rPr>
          <w:rFonts w:ascii="Times New Roman" w:hAnsi="Times New Roman" w:cs="Times New Roman"/>
        </w:rPr>
        <w:t xml:space="preserve"> </w:t>
      </w:r>
      <w:r w:rsidRPr="00574C1C">
        <w:rPr>
          <w:rFonts w:ascii="Times New Roman" w:hAnsi="Times New Roman" w:cs="Times New Roman"/>
        </w:rPr>
        <w:t xml:space="preserve">patria </w:t>
      </w:r>
      <w:r>
        <w:rPr>
          <w:rFonts w:ascii="Times New Roman" w:hAnsi="Times New Roman" w:cs="Times New Roman"/>
        </w:rPr>
        <w:t xml:space="preserve"> aj</w:t>
      </w:r>
      <w:r w:rsidRPr="00574C1C">
        <w:rPr>
          <w:rFonts w:ascii="Times New Roman" w:hAnsi="Times New Roman" w:cs="Times New Roman"/>
        </w:rPr>
        <w:t xml:space="preserve"> samostatne zárobkovo činné osoby a rodinné podniky, ktoré vykonávajú remeselnícke</w:t>
      </w:r>
      <w:r>
        <w:rPr>
          <w:rFonts w:ascii="Times New Roman" w:hAnsi="Times New Roman" w:cs="Times New Roman"/>
        </w:rPr>
        <w:t xml:space="preserve"> </w:t>
      </w:r>
      <w:r w:rsidRPr="00574C1C">
        <w:rPr>
          <w:rFonts w:ascii="Times New Roman" w:hAnsi="Times New Roman" w:cs="Times New Roman"/>
        </w:rPr>
        <w:t>alebo iné činnosti, a partnerstvá alebo združenia, ktoré pravidelne vykonávajú hospodársku činnosť.</w:t>
      </w:r>
    </w:p>
    <w:p w14:paraId="58464721" w14:textId="77777777" w:rsidR="00BF0685" w:rsidRDefault="00BF0685" w:rsidP="00BF0685">
      <w:pPr>
        <w:pStyle w:val="Odsekzoznamu"/>
        <w:jc w:val="both"/>
        <w:rPr>
          <w:rFonts w:ascii="Times New Roman" w:hAnsi="Times New Roman" w:cs="Times New Roman"/>
        </w:rPr>
      </w:pPr>
    </w:p>
    <w:p w14:paraId="2EB3CD47" w14:textId="14C9DBE9" w:rsidR="00574C1C" w:rsidRDefault="00574C1C" w:rsidP="00574C1C">
      <w:pPr>
        <w:pStyle w:val="Odsekzoznamu"/>
        <w:jc w:val="both"/>
        <w:rPr>
          <w:rFonts w:ascii="Times New Roman" w:hAnsi="Times New Roman" w:cs="Times New Roman"/>
        </w:rPr>
      </w:pPr>
      <w:r w:rsidRPr="00574C1C">
        <w:rPr>
          <w:rFonts w:ascii="Times New Roman" w:hAnsi="Times New Roman" w:cs="Times New Roman"/>
          <w:b/>
          <w:u w:val="single"/>
        </w:rPr>
        <w:t xml:space="preserve">Hospodárska/nehospodárska </w:t>
      </w:r>
      <w:r>
        <w:rPr>
          <w:rFonts w:ascii="Times New Roman" w:hAnsi="Times New Roman" w:cs="Times New Roman"/>
          <w:b/>
          <w:u w:val="single"/>
        </w:rPr>
        <w:t xml:space="preserve">činnosť: </w:t>
      </w:r>
      <w:r w:rsidRPr="00574C1C">
        <w:rPr>
          <w:rFonts w:ascii="Times New Roman" w:hAnsi="Times New Roman" w:cs="Times New Roman"/>
        </w:rPr>
        <w:t>Označenie žiadateľa/spoluriešiteľa za „podnik“ závisí od toho,</w:t>
      </w:r>
      <w:r>
        <w:rPr>
          <w:rFonts w:ascii="Times New Roman" w:hAnsi="Times New Roman" w:cs="Times New Roman"/>
        </w:rPr>
        <w:t xml:space="preserve"> </w:t>
      </w:r>
      <w:r w:rsidRPr="00574C1C">
        <w:rPr>
          <w:rFonts w:ascii="Times New Roman" w:hAnsi="Times New Roman" w:cs="Times New Roman"/>
        </w:rPr>
        <w:t xml:space="preserve">či vykonáva hospodársku činnosť, ktorá spočíva v ponuke tovaru </w:t>
      </w:r>
      <w:r w:rsidR="00915CCF">
        <w:rPr>
          <w:rFonts w:ascii="Times New Roman" w:hAnsi="Times New Roman" w:cs="Times New Roman"/>
        </w:rPr>
        <w:t>a/</w:t>
      </w:r>
      <w:r w:rsidRPr="00574C1C">
        <w:rPr>
          <w:rFonts w:ascii="Times New Roman" w:hAnsi="Times New Roman" w:cs="Times New Roman"/>
        </w:rPr>
        <w:t>alebo služieb  na trhu, a to bez ohľadu na jeho právne postavenie, spôsob financovania alebo účel pre ktorý</w:t>
      </w:r>
      <w:r>
        <w:rPr>
          <w:rFonts w:ascii="Times New Roman" w:hAnsi="Times New Roman" w:cs="Times New Roman"/>
        </w:rPr>
        <w:t xml:space="preserve"> </w:t>
      </w:r>
      <w:r w:rsidRPr="00574C1C">
        <w:rPr>
          <w:rFonts w:ascii="Times New Roman" w:hAnsi="Times New Roman" w:cs="Times New Roman"/>
        </w:rPr>
        <w:t>bol zriadený. Dotknutý subjekt vykonávajúci hospodárske aj nehospodárske činnosti sa bude pokladať</w:t>
      </w:r>
      <w:r>
        <w:rPr>
          <w:rFonts w:ascii="Times New Roman" w:hAnsi="Times New Roman" w:cs="Times New Roman"/>
        </w:rPr>
        <w:t xml:space="preserve"> </w:t>
      </w:r>
      <w:r w:rsidRPr="00574C1C">
        <w:rPr>
          <w:rFonts w:ascii="Times New Roman" w:hAnsi="Times New Roman" w:cs="Times New Roman"/>
        </w:rPr>
        <w:t>za podnik len v súvislosti s vykonávaním hospodárskej činnosti, avšak len za predpokladu, že</w:t>
      </w:r>
      <w:r>
        <w:rPr>
          <w:rFonts w:ascii="Times New Roman" w:hAnsi="Times New Roman" w:cs="Times New Roman"/>
        </w:rPr>
        <w:t xml:space="preserve"> </w:t>
      </w:r>
      <w:r w:rsidRPr="00574C1C">
        <w:rPr>
          <w:rFonts w:ascii="Times New Roman" w:hAnsi="Times New Roman" w:cs="Times New Roman"/>
        </w:rPr>
        <w:t>hospodárske a nehospodárske činnosti a ich náklady, financovanie a príjmy možno jasne účtovne</w:t>
      </w:r>
      <w:r>
        <w:rPr>
          <w:rFonts w:ascii="Times New Roman" w:hAnsi="Times New Roman" w:cs="Times New Roman"/>
        </w:rPr>
        <w:t xml:space="preserve"> </w:t>
      </w:r>
      <w:r w:rsidRPr="00574C1C">
        <w:rPr>
          <w:rFonts w:ascii="Times New Roman" w:hAnsi="Times New Roman" w:cs="Times New Roman"/>
        </w:rPr>
        <w:t xml:space="preserve">oddeliť. </w:t>
      </w:r>
    </w:p>
    <w:p w14:paraId="44A39F51" w14:textId="5423B2C7" w:rsidR="00574C1C" w:rsidRDefault="00574C1C" w:rsidP="00574C1C">
      <w:pPr>
        <w:pStyle w:val="Odsekzoznamu"/>
        <w:jc w:val="both"/>
        <w:rPr>
          <w:rFonts w:ascii="Times New Roman" w:hAnsi="Times New Roman" w:cs="Times New Roman"/>
        </w:rPr>
      </w:pPr>
    </w:p>
    <w:p w14:paraId="788E59A7" w14:textId="58700A21" w:rsidR="00574C1C" w:rsidRDefault="00574C1C" w:rsidP="00574C1C">
      <w:pPr>
        <w:pStyle w:val="Odsekzoznamu"/>
        <w:jc w:val="both"/>
        <w:rPr>
          <w:rFonts w:ascii="Times New Roman" w:hAnsi="Times New Roman" w:cs="Times New Roman"/>
          <w:b/>
          <w:u w:val="single"/>
        </w:rPr>
      </w:pPr>
      <w:r w:rsidRPr="00574C1C">
        <w:rPr>
          <w:rFonts w:ascii="Times New Roman" w:hAnsi="Times New Roman" w:cs="Times New Roman"/>
          <w:b/>
          <w:u w:val="single"/>
        </w:rPr>
        <w:t>Príklady nehospodárskych činností</w:t>
      </w:r>
      <w:r w:rsidR="00B53EE3">
        <w:rPr>
          <w:rFonts w:ascii="Times New Roman" w:hAnsi="Times New Roman" w:cs="Times New Roman"/>
          <w:b/>
          <w:u w:val="single"/>
        </w:rPr>
        <w:t xml:space="preserve"> pre oblasť výskumu a vývoja</w:t>
      </w:r>
      <w:r>
        <w:rPr>
          <w:rFonts w:ascii="Times New Roman" w:hAnsi="Times New Roman" w:cs="Times New Roman"/>
          <w:b/>
          <w:u w:val="single"/>
        </w:rPr>
        <w:t>:</w:t>
      </w:r>
    </w:p>
    <w:p w14:paraId="5D416F79" w14:textId="77777777" w:rsidR="008C422D" w:rsidRDefault="008C422D" w:rsidP="00574C1C">
      <w:pPr>
        <w:pStyle w:val="Odsekzoznamu"/>
        <w:jc w:val="both"/>
        <w:rPr>
          <w:rFonts w:ascii="Times New Roman" w:hAnsi="Times New Roman" w:cs="Times New Roman"/>
          <w:b/>
          <w:u w:val="single"/>
        </w:rPr>
      </w:pPr>
    </w:p>
    <w:p w14:paraId="517965A1" w14:textId="1700062E" w:rsidR="008C422D" w:rsidRPr="001E1B52" w:rsidRDefault="008C422D" w:rsidP="001E1B52">
      <w:pPr>
        <w:pStyle w:val="Odsekzoznamu"/>
        <w:numPr>
          <w:ilvl w:val="0"/>
          <w:numId w:val="8"/>
        </w:numPr>
        <w:spacing w:before="120" w:after="120" w:line="240" w:lineRule="auto"/>
        <w:jc w:val="both"/>
        <w:rPr>
          <w:rFonts w:ascii="Times New Roman" w:hAnsi="Times New Roman" w:cs="Times New Roman"/>
        </w:rPr>
      </w:pPr>
      <w:r w:rsidRPr="001E1B52">
        <w:rPr>
          <w:rFonts w:ascii="Times New Roman" w:hAnsi="Times New Roman" w:cs="Times New Roman"/>
          <w:u w:val="single"/>
        </w:rPr>
        <w:t xml:space="preserve">Základné </w:t>
      </w:r>
      <w:r w:rsidRPr="008C422D">
        <w:rPr>
          <w:rFonts w:ascii="Times New Roman" w:hAnsi="Times New Roman" w:cs="Times New Roman"/>
          <w:u w:val="single"/>
        </w:rPr>
        <w:t xml:space="preserve">(primárne) </w:t>
      </w:r>
      <w:r w:rsidRPr="001E1B52">
        <w:rPr>
          <w:rFonts w:ascii="Times New Roman" w:hAnsi="Times New Roman" w:cs="Times New Roman"/>
          <w:u w:val="single"/>
        </w:rPr>
        <w:t>činnosti výskumných organizácií</w:t>
      </w:r>
      <w:r w:rsidRPr="008C422D">
        <w:rPr>
          <w:rFonts w:ascii="Times New Roman" w:hAnsi="Times New Roman" w:cs="Times New Roman"/>
          <w:u w:val="single"/>
        </w:rPr>
        <w:t xml:space="preserve"> a výskumných infraštruktúr</w:t>
      </w:r>
      <w:r w:rsidRPr="001E1B52">
        <w:rPr>
          <w:rFonts w:ascii="Times New Roman" w:hAnsi="Times New Roman" w:cs="Times New Roman"/>
        </w:rPr>
        <w:t xml:space="preserve">, najmä: </w:t>
      </w:r>
    </w:p>
    <w:p w14:paraId="393CB40F" w14:textId="77777777" w:rsidR="008C422D" w:rsidRPr="001E1B52" w:rsidRDefault="008C422D" w:rsidP="001E1B52">
      <w:pPr>
        <w:pStyle w:val="Odsekzoznamu"/>
        <w:spacing w:before="120" w:after="120"/>
        <w:ind w:left="709"/>
        <w:rPr>
          <w:rFonts w:ascii="Times New Roman" w:hAnsi="Times New Roman" w:cs="Times New Roman"/>
        </w:rPr>
      </w:pPr>
    </w:p>
    <w:p w14:paraId="68D46815" w14:textId="5BAD10E8" w:rsidR="008C422D" w:rsidRPr="001E1B52" w:rsidRDefault="008C422D" w:rsidP="001E1B52">
      <w:pPr>
        <w:pStyle w:val="Odsekzoznamu"/>
        <w:numPr>
          <w:ilvl w:val="0"/>
          <w:numId w:val="9"/>
        </w:numPr>
        <w:spacing w:before="120" w:after="120" w:line="240" w:lineRule="auto"/>
        <w:ind w:left="1276"/>
        <w:jc w:val="both"/>
        <w:rPr>
          <w:rFonts w:ascii="Times New Roman" w:hAnsi="Times New Roman" w:cs="Times New Roman"/>
        </w:rPr>
      </w:pPr>
      <w:r w:rsidRPr="001E1B52">
        <w:rPr>
          <w:rFonts w:ascii="Times New Roman" w:hAnsi="Times New Roman" w:cs="Times New Roman"/>
        </w:rPr>
        <w:t>Vzdelávanie zamerané na zvýšenie počtu kvalifikovaných ľudských zdrojov a zlepšenie ich kvalifikácie.</w:t>
      </w:r>
    </w:p>
    <w:p w14:paraId="09897EEC" w14:textId="3F3F1310" w:rsidR="008C422D" w:rsidRPr="001E1B52" w:rsidRDefault="008C422D" w:rsidP="001E1B52">
      <w:pPr>
        <w:spacing w:before="120" w:after="120"/>
        <w:ind w:left="1276"/>
        <w:jc w:val="both"/>
        <w:rPr>
          <w:rFonts w:ascii="Times New Roman" w:hAnsi="Times New Roman" w:cs="Times New Roman"/>
        </w:rPr>
      </w:pPr>
      <w:r w:rsidRPr="001E1B52">
        <w:rPr>
          <w:rFonts w:ascii="Times New Roman" w:hAnsi="Times New Roman" w:cs="Times New Roman"/>
        </w:rPr>
        <w:t xml:space="preserve">V súlade s judikatúrou a rozhodovacou praxou Komisie sa verejné vzdelávanie organizované v rámci vnútroštátneho systému vzdelávania, ktoré financuje a nad ktorým vykonáva dohľad štát, pokladá za nehospodársku činnosť. Na nehospodársku povahu verejného vzdelávania nemá v zásade vplyv ani skutočnosť, že študenti alebo ich rodičia platia poplatok za výučbu alebo zápis do školy, ktorý predstavuje príspevok na prevádzkové náklady systému. Tieto finančné príspevky často kryjú iba zlomok skutočných nákladov na službu, a preto ich nemožno pokladať za odmenu za poskytovanú službu. Nemenia teda nehospodársku povahu služby poskytovania všeobecného vzdelávania, ktorá sa prevažne financuje z verejných zdrojov. </w:t>
      </w:r>
    </w:p>
    <w:p w14:paraId="7AD6D4A9" w14:textId="77777777" w:rsidR="008C422D" w:rsidRPr="001E1B52" w:rsidRDefault="008C422D" w:rsidP="001E1B52">
      <w:pPr>
        <w:tabs>
          <w:tab w:val="left" w:pos="432"/>
          <w:tab w:val="left" w:pos="720"/>
          <w:tab w:val="left" w:pos="864"/>
        </w:tabs>
        <w:spacing w:before="120" w:after="120"/>
        <w:ind w:left="1276"/>
        <w:jc w:val="both"/>
        <w:rPr>
          <w:rFonts w:ascii="Times New Roman" w:hAnsi="Times New Roman" w:cs="Times New Roman"/>
        </w:rPr>
      </w:pPr>
      <w:r w:rsidRPr="001E1B52">
        <w:rPr>
          <w:rFonts w:ascii="Times New Roman" w:hAnsi="Times New Roman" w:cs="Times New Roman"/>
        </w:rPr>
        <w:t xml:space="preserve">Služby verejného vzdelávania treba odlíšiť od služieb financovaných prevažne rodičmi alebo študentmi alebo z komerčných príjmov. Napríklad vysokoškolské vzdelávanie hradené v plnej výške študentmi patrí jednoznačne do kategórie hospodárskej činnosti. V niektorých členských štátoch môžu verejné subjekty ponúkať aj služby vzdelávania, ktoré je potrebné vzhľadom na ich povahu, štruktúru financovania a vzhľadom na existenciu konkurenčných súkromných organizácií pokladať za hospodársku činnosť.  </w:t>
      </w:r>
    </w:p>
    <w:p w14:paraId="1EA948B0" w14:textId="48D004EA" w:rsidR="008C422D" w:rsidRPr="001E1B52" w:rsidRDefault="008C422D" w:rsidP="001E1B52">
      <w:pPr>
        <w:pStyle w:val="Odsekzoznamu"/>
        <w:numPr>
          <w:ilvl w:val="0"/>
          <w:numId w:val="9"/>
        </w:numPr>
        <w:spacing w:before="120" w:after="120" w:line="240" w:lineRule="auto"/>
        <w:ind w:left="1276"/>
        <w:jc w:val="both"/>
        <w:rPr>
          <w:rFonts w:ascii="Times New Roman" w:hAnsi="Times New Roman" w:cs="Times New Roman"/>
        </w:rPr>
      </w:pPr>
      <w:r w:rsidRPr="001E1B52">
        <w:rPr>
          <w:rFonts w:ascii="Times New Roman" w:hAnsi="Times New Roman" w:cs="Times New Roman"/>
        </w:rPr>
        <w:t>Nezávislý výskum a vývoj s cieľom rozšíriť poznatky a lepšie porozumieť daným témam vrátane spolupráce pri výskume a vývoji, ak sa výskumná organizácia alebo výskumná infraštruktúra zapájajú do efektívnej spolupráce</w:t>
      </w:r>
      <w:r w:rsidRPr="001E1B52">
        <w:rPr>
          <w:rStyle w:val="Odkaznapoznmkupodiarou"/>
          <w:rFonts w:ascii="Times New Roman" w:hAnsi="Times New Roman" w:cs="Times New Roman"/>
        </w:rPr>
        <w:footnoteReference w:id="1"/>
      </w:r>
      <w:r w:rsidRPr="001E1B52">
        <w:rPr>
          <w:rFonts w:ascii="Times New Roman" w:hAnsi="Times New Roman" w:cs="Times New Roman"/>
        </w:rPr>
        <w:t xml:space="preserve">. </w:t>
      </w:r>
    </w:p>
    <w:p w14:paraId="5F5653FD" w14:textId="77777777" w:rsidR="008C422D" w:rsidRPr="001E1B52" w:rsidRDefault="008C422D" w:rsidP="001E1B52">
      <w:pPr>
        <w:pStyle w:val="Odsekzoznamu"/>
        <w:tabs>
          <w:tab w:val="left" w:pos="432"/>
          <w:tab w:val="left" w:pos="720"/>
          <w:tab w:val="left" w:pos="864"/>
        </w:tabs>
        <w:spacing w:before="120" w:after="120"/>
        <w:ind w:left="1276"/>
        <w:rPr>
          <w:rFonts w:ascii="Times New Roman" w:hAnsi="Times New Roman" w:cs="Times New Roman"/>
        </w:rPr>
      </w:pPr>
    </w:p>
    <w:p w14:paraId="0DE0F8C4" w14:textId="6417094D" w:rsidR="008C422D" w:rsidRPr="001E1B52" w:rsidRDefault="008C422D" w:rsidP="001E1B52">
      <w:pPr>
        <w:pStyle w:val="Odsekzoznamu"/>
        <w:numPr>
          <w:ilvl w:val="0"/>
          <w:numId w:val="9"/>
        </w:numPr>
        <w:spacing w:before="120" w:after="120" w:line="240" w:lineRule="auto"/>
        <w:ind w:left="1276"/>
        <w:jc w:val="both"/>
        <w:rPr>
          <w:rFonts w:ascii="Times New Roman" w:hAnsi="Times New Roman" w:cs="Times New Roman"/>
        </w:rPr>
      </w:pPr>
      <w:r w:rsidRPr="001E1B52">
        <w:rPr>
          <w:rFonts w:ascii="Times New Roman" w:hAnsi="Times New Roman" w:cs="Times New Roman"/>
        </w:rPr>
        <w:t>Rozsiahle šírenie výsledkov výskumu na nevýlučnom a nediskriminačnom základe, napríklad prostredníctvom výuky, databáz s voľným prístupom, verejne prístupných publikácií alebo slobodného softvéru.</w:t>
      </w:r>
    </w:p>
    <w:p w14:paraId="0AB4213E" w14:textId="77777777" w:rsidR="008C422D" w:rsidRPr="001E1B52" w:rsidRDefault="008C422D" w:rsidP="001E1B52">
      <w:pPr>
        <w:pStyle w:val="Odsekzoznamu"/>
        <w:spacing w:before="120" w:after="120"/>
        <w:ind w:left="709"/>
        <w:rPr>
          <w:rFonts w:ascii="Times New Roman" w:hAnsi="Times New Roman" w:cs="Times New Roman"/>
        </w:rPr>
      </w:pPr>
    </w:p>
    <w:p w14:paraId="3B6BF72E" w14:textId="7E7DC1C2" w:rsidR="008C422D" w:rsidRPr="001E1B52" w:rsidRDefault="008C422D" w:rsidP="001E1B52">
      <w:pPr>
        <w:pStyle w:val="Odsekzoznamu"/>
        <w:numPr>
          <w:ilvl w:val="0"/>
          <w:numId w:val="8"/>
        </w:numPr>
        <w:spacing w:before="120" w:after="120" w:line="240" w:lineRule="auto"/>
        <w:jc w:val="both"/>
        <w:rPr>
          <w:rFonts w:ascii="Times New Roman" w:hAnsi="Times New Roman" w:cs="Times New Roman"/>
        </w:rPr>
      </w:pPr>
      <w:r w:rsidRPr="001E1B52">
        <w:rPr>
          <w:rFonts w:ascii="Times New Roman" w:hAnsi="Times New Roman" w:cs="Times New Roman"/>
          <w:u w:val="single"/>
        </w:rPr>
        <w:t>Činnosti v rámci transferu poznatkov</w:t>
      </w:r>
      <w:r>
        <w:rPr>
          <w:rFonts w:ascii="Times New Roman" w:hAnsi="Times New Roman" w:cs="Times New Roman"/>
        </w:rPr>
        <w:t>:</w:t>
      </w:r>
    </w:p>
    <w:p w14:paraId="37F66745" w14:textId="77777777" w:rsidR="008C422D" w:rsidRPr="001E1B52" w:rsidRDefault="008C422D" w:rsidP="001E1B52">
      <w:pPr>
        <w:pStyle w:val="Odsekzoznamu"/>
        <w:spacing w:before="120" w:after="120"/>
        <w:ind w:left="709"/>
        <w:rPr>
          <w:rFonts w:ascii="Times New Roman" w:hAnsi="Times New Roman" w:cs="Times New Roman"/>
        </w:rPr>
      </w:pPr>
    </w:p>
    <w:p w14:paraId="02E48774" w14:textId="6A46B46C" w:rsidR="008C422D" w:rsidRPr="001E1B52" w:rsidRDefault="008C422D" w:rsidP="001E1B52">
      <w:pPr>
        <w:pStyle w:val="Odsekzoznamu"/>
        <w:spacing w:before="120" w:after="120"/>
        <w:ind w:left="993"/>
        <w:jc w:val="both"/>
        <w:rPr>
          <w:rFonts w:ascii="Times New Roman" w:hAnsi="Times New Roman" w:cs="Times New Roman"/>
        </w:rPr>
      </w:pPr>
      <w:r w:rsidRPr="001E1B52">
        <w:rPr>
          <w:rFonts w:ascii="Times New Roman" w:hAnsi="Times New Roman" w:cs="Times New Roman"/>
        </w:rPr>
        <w:t xml:space="preserve">Činnosti v oblasti prenosu poznatkov (licencie, tvorba vedľajších produktov alebo iné formy spravovania poznatkov, ktoré vytvorila výskumná organizácia) sú nehospodárske, ak sú vykonávané buď výskumnou organizáciou </w:t>
      </w:r>
      <w:r>
        <w:rPr>
          <w:rFonts w:ascii="Times New Roman" w:hAnsi="Times New Roman" w:cs="Times New Roman"/>
        </w:rPr>
        <w:t xml:space="preserve">alebo výskumnou infraštruktúrou </w:t>
      </w:r>
      <w:r w:rsidRPr="001E1B52">
        <w:rPr>
          <w:rFonts w:ascii="Times New Roman" w:hAnsi="Times New Roman" w:cs="Times New Roman"/>
        </w:rPr>
        <w:t>(vrátane ich oddelení alebo pobočiek), alebo spoločne s ďalšími takýmito subjektmi alebo v ich mene, a ak sa všetky zisky z uvedených činností opätovne investujú do základných</w:t>
      </w:r>
      <w:r>
        <w:rPr>
          <w:rFonts w:ascii="Times New Roman" w:hAnsi="Times New Roman" w:cs="Times New Roman"/>
        </w:rPr>
        <w:t xml:space="preserve"> (primárnych)</w:t>
      </w:r>
      <w:r w:rsidRPr="001E1B52">
        <w:rPr>
          <w:rFonts w:ascii="Times New Roman" w:hAnsi="Times New Roman" w:cs="Times New Roman"/>
        </w:rPr>
        <w:t xml:space="preserve"> </w:t>
      </w:r>
      <w:r w:rsidRPr="001E1B52">
        <w:rPr>
          <w:rFonts w:ascii="Times New Roman" w:hAnsi="Times New Roman" w:cs="Times New Roman"/>
        </w:rPr>
        <w:lastRenderedPageBreak/>
        <w:t>činností príslušnej výskumnej organizácie</w:t>
      </w:r>
      <w:r>
        <w:rPr>
          <w:rFonts w:ascii="Times New Roman" w:hAnsi="Times New Roman" w:cs="Times New Roman"/>
        </w:rPr>
        <w:t xml:space="preserve"> alebo výskumnej infraštruktúry</w:t>
      </w:r>
      <w:r w:rsidRPr="001E1B52">
        <w:rPr>
          <w:rFonts w:ascii="Times New Roman" w:hAnsi="Times New Roman" w:cs="Times New Roman"/>
        </w:rPr>
        <w:t>. Nehospodárska povaha uvedených činností zostáva nedotknutá aj v prípade zmluvného poskytovania zodpovedajúcich služieb tretím stranám prostredníctvom verejnej súťaže.</w:t>
      </w:r>
    </w:p>
    <w:p w14:paraId="498FEFBE" w14:textId="77F049CE" w:rsidR="00574C1C" w:rsidRDefault="00574C1C" w:rsidP="00574C1C">
      <w:pPr>
        <w:pStyle w:val="Odsekzoznamu"/>
        <w:jc w:val="both"/>
        <w:rPr>
          <w:rFonts w:ascii="Times New Roman" w:hAnsi="Times New Roman" w:cs="Times New Roman"/>
        </w:rPr>
      </w:pPr>
    </w:p>
    <w:p w14:paraId="64DF0DF1" w14:textId="2D0A9E6F" w:rsidR="00171BA8" w:rsidRPr="00171BA8" w:rsidRDefault="00171BA8" w:rsidP="00574C1C">
      <w:pPr>
        <w:pStyle w:val="Odsekzoznamu"/>
        <w:jc w:val="both"/>
        <w:rPr>
          <w:rFonts w:ascii="Times New Roman" w:hAnsi="Times New Roman" w:cs="Times New Roman"/>
          <w:b/>
          <w:u w:val="single"/>
        </w:rPr>
      </w:pPr>
      <w:r>
        <w:rPr>
          <w:rFonts w:ascii="Times New Roman" w:hAnsi="Times New Roman" w:cs="Times New Roman"/>
          <w:b/>
          <w:u w:val="single"/>
        </w:rPr>
        <w:t>Výskumná organizácia:</w:t>
      </w:r>
      <w:r w:rsidRPr="001E1B52">
        <w:rPr>
          <w:rFonts w:ascii="Times New Roman" w:hAnsi="Times New Roman" w:cs="Times New Roman"/>
        </w:rPr>
        <w:t xml:space="preserve"> Subjekt (ako sú univerzity alebo výskumné inštitúty, agentúry technologického transferu, sprostredkovatelia v oblasti inovácie, fyzické alebo virtuálne spolupracujúce subjekty zamerané na výskum) bez ohľadu na jeho právne postavenie (verejnoprávny alebo súkromnoprávny subjekt) alebo spôsob financovania, ktorého primárnym cieľom je nezávisle vykonávať základný výskum, priemyselný výskum alebo experimentálny vývoj alebo vo veľkej miere šíriť výsledky takýchto činností prostredníctvom vyučovania, publikačnej činnosti alebo transferu poznatkov. Ak takýto subjekt vykonáva aj hospodárske činnosti, musia sa financovanie, náklady a príjmy spojené s takýmito hospodárskymi činnosťami účtovať osobitne. Podniky, ktoré môžu rozhodujúcim spôsobom ovplyvňovať takýto subjekt, napríklad v postavení akcionárov alebo členov, nesmú mať prednostný prístup k výsledkom, ktoré dosiahol</w:t>
      </w:r>
      <w:r w:rsidRPr="00171BA8">
        <w:rPr>
          <w:rFonts w:ascii="Times New Roman" w:hAnsi="Times New Roman" w:cs="Times New Roman"/>
        </w:rPr>
        <w:t>.</w:t>
      </w:r>
    </w:p>
    <w:p w14:paraId="4079FF1F" w14:textId="233D1DE8" w:rsidR="00171BA8" w:rsidRDefault="00171BA8" w:rsidP="00574C1C">
      <w:pPr>
        <w:pStyle w:val="Odsekzoznamu"/>
        <w:jc w:val="both"/>
        <w:rPr>
          <w:rFonts w:ascii="Times New Roman" w:hAnsi="Times New Roman" w:cs="Times New Roman"/>
          <w:b/>
          <w:u w:val="single"/>
        </w:rPr>
      </w:pPr>
    </w:p>
    <w:p w14:paraId="7AB1185B" w14:textId="27E02029" w:rsidR="00171BA8" w:rsidRPr="00171BA8" w:rsidRDefault="00171BA8" w:rsidP="00574C1C">
      <w:pPr>
        <w:pStyle w:val="Odsekzoznamu"/>
        <w:jc w:val="both"/>
        <w:rPr>
          <w:rFonts w:ascii="Times New Roman" w:hAnsi="Times New Roman" w:cs="Times New Roman"/>
          <w:b/>
          <w:u w:val="single"/>
        </w:rPr>
      </w:pPr>
      <w:r>
        <w:rPr>
          <w:rFonts w:ascii="Times New Roman" w:hAnsi="Times New Roman" w:cs="Times New Roman"/>
          <w:b/>
          <w:u w:val="single"/>
        </w:rPr>
        <w:t>Výskumná infraštruktúra:</w:t>
      </w:r>
      <w:r w:rsidRPr="001E1B52">
        <w:rPr>
          <w:rFonts w:ascii="Times New Roman" w:hAnsi="Times New Roman" w:cs="Times New Roman"/>
        </w:rPr>
        <w:t xml:space="preserve"> </w:t>
      </w:r>
      <w:r w:rsidR="00B113D5" w:rsidRPr="001E1B52">
        <w:rPr>
          <w:rFonts w:ascii="Times New Roman" w:hAnsi="Times New Roman" w:cs="Times New Roman"/>
        </w:rPr>
        <w:t>Z</w:t>
      </w:r>
      <w:r w:rsidRPr="001E1B52">
        <w:rPr>
          <w:rFonts w:ascii="Times New Roman" w:hAnsi="Times New Roman" w:cs="Times New Roman"/>
        </w:rPr>
        <w:t>ariadenia, zdroje a súvisiace služby, ktoré využíva vedecká komunita na uskutočňovanie výskumu vo svojich príslušných odboroch; toto vymedzenie zahŕňa vedecké vybavenie alebo súbory nástrojov, zdroje založené na poznatkoch, akými sú zbierky, archívy alebo štruktúrované vedecké informácie, ktoré umožňujú také infraštruktúry založené na informačných a komunikačných technológiách, ako sú siete GRID, výpočtová technika, softvér a komunikácie, alebo akýkoľvek iný subjekt jedinečnej povahy, ktorý je podstatný pre uskutočňovanie výskumu. Takéto infraštruktúry môžu byť sústredené na jednom mieste alebo „distribuované“ (organizovaná sieť zdrojov)</w:t>
      </w:r>
      <w:r>
        <w:rPr>
          <w:rFonts w:ascii="Times New Roman" w:hAnsi="Times New Roman" w:cs="Times New Roman"/>
        </w:rPr>
        <w:t>.</w:t>
      </w:r>
    </w:p>
    <w:p w14:paraId="54D94C06" w14:textId="77777777" w:rsidR="00171BA8" w:rsidRDefault="00171BA8" w:rsidP="00574C1C">
      <w:pPr>
        <w:pStyle w:val="Odsekzoznamu"/>
        <w:jc w:val="both"/>
        <w:rPr>
          <w:rFonts w:ascii="Times New Roman" w:hAnsi="Times New Roman" w:cs="Times New Roman"/>
          <w:b/>
          <w:u w:val="single"/>
        </w:rPr>
      </w:pPr>
    </w:p>
    <w:p w14:paraId="2A700120" w14:textId="6BD10F8E" w:rsidR="00574C1C" w:rsidRPr="00574C1C" w:rsidRDefault="00470ED6" w:rsidP="00574C1C">
      <w:pPr>
        <w:pStyle w:val="Odsekzoznamu"/>
        <w:jc w:val="both"/>
        <w:rPr>
          <w:rFonts w:ascii="Times New Roman" w:hAnsi="Times New Roman" w:cs="Times New Roman"/>
        </w:rPr>
      </w:pPr>
      <w:r>
        <w:rPr>
          <w:rFonts w:ascii="Times New Roman" w:hAnsi="Times New Roman" w:cs="Times New Roman"/>
          <w:b/>
          <w:u w:val="single"/>
        </w:rPr>
        <w:t>Vedľajšia hospodárska činnosť</w:t>
      </w:r>
      <w:r w:rsidR="00574C1C" w:rsidRPr="00574C1C">
        <w:rPr>
          <w:rFonts w:ascii="Times New Roman" w:hAnsi="Times New Roman" w:cs="Times New Roman"/>
        </w:rPr>
        <w:t>: Ak sa výskumná organizácia alebo výskumná infraštruktúra využíva takmer</w:t>
      </w:r>
      <w:r w:rsidR="00574C1C">
        <w:rPr>
          <w:rFonts w:ascii="Times New Roman" w:hAnsi="Times New Roman" w:cs="Times New Roman"/>
        </w:rPr>
        <w:t xml:space="preserve"> </w:t>
      </w:r>
      <w:r w:rsidR="00574C1C" w:rsidRPr="00574C1C">
        <w:rPr>
          <w:rFonts w:ascii="Times New Roman" w:hAnsi="Times New Roman" w:cs="Times New Roman"/>
        </w:rPr>
        <w:t>výlučne na nehospodársku činnosť, na jej financovanie ako také sa vôbec nemusia vzťahovať pravidlá</w:t>
      </w:r>
      <w:r w:rsidR="00574C1C">
        <w:rPr>
          <w:rFonts w:ascii="Times New Roman" w:hAnsi="Times New Roman" w:cs="Times New Roman"/>
        </w:rPr>
        <w:t xml:space="preserve"> </w:t>
      </w:r>
      <w:r w:rsidR="00574C1C" w:rsidRPr="00574C1C">
        <w:rPr>
          <w:rFonts w:ascii="Times New Roman" w:hAnsi="Times New Roman" w:cs="Times New Roman"/>
        </w:rPr>
        <w:t>štátnej pomoci za predpokladu, že jej hospodárske využitie zostáva čisto vedľajšie, tzn. že ide o</w:t>
      </w:r>
      <w:r w:rsidR="00574C1C">
        <w:rPr>
          <w:rFonts w:ascii="Times New Roman" w:hAnsi="Times New Roman" w:cs="Times New Roman"/>
        </w:rPr>
        <w:t xml:space="preserve"> </w:t>
      </w:r>
      <w:r w:rsidR="00574C1C" w:rsidRPr="00574C1C">
        <w:rPr>
          <w:rFonts w:ascii="Times New Roman" w:hAnsi="Times New Roman" w:cs="Times New Roman"/>
        </w:rPr>
        <w:t>činnosť, ktorá je priamo spojená s prevádzkou výskumnej organizácie alebo výskumnej infraštruktúry a</w:t>
      </w:r>
      <w:r w:rsidR="00574C1C">
        <w:rPr>
          <w:rFonts w:ascii="Times New Roman" w:hAnsi="Times New Roman" w:cs="Times New Roman"/>
        </w:rPr>
        <w:t xml:space="preserve"> </w:t>
      </w:r>
      <w:r w:rsidR="00574C1C" w:rsidRPr="00574C1C">
        <w:rPr>
          <w:rFonts w:ascii="Times New Roman" w:hAnsi="Times New Roman" w:cs="Times New Roman"/>
        </w:rPr>
        <w:t>je pre ňu nevyhnutná alebo je neoddeliteľne previazaná s hlavným využitím na činnosti</w:t>
      </w:r>
      <w:r w:rsidR="00574C1C">
        <w:rPr>
          <w:rFonts w:ascii="Times New Roman" w:hAnsi="Times New Roman" w:cs="Times New Roman"/>
        </w:rPr>
        <w:t xml:space="preserve"> </w:t>
      </w:r>
      <w:r w:rsidR="00574C1C" w:rsidRPr="00574C1C">
        <w:rPr>
          <w:rFonts w:ascii="Times New Roman" w:hAnsi="Times New Roman" w:cs="Times New Roman"/>
        </w:rPr>
        <w:t>nehospodárskeho charakteru a jej rozsah je obmedzený. Táto podmienka je splnená v prípade, že na</w:t>
      </w:r>
      <w:r w:rsidR="00574C1C">
        <w:rPr>
          <w:rFonts w:ascii="Times New Roman" w:hAnsi="Times New Roman" w:cs="Times New Roman"/>
        </w:rPr>
        <w:t xml:space="preserve"> </w:t>
      </w:r>
      <w:r w:rsidR="00574C1C" w:rsidRPr="00574C1C">
        <w:rPr>
          <w:rFonts w:ascii="Times New Roman" w:hAnsi="Times New Roman" w:cs="Times New Roman"/>
        </w:rPr>
        <w:t>hospodárske činnosti sa budú spotrebúvať presne tie isté vstupy (napríklad materiál, zariadenia,</w:t>
      </w:r>
      <w:r w:rsidR="00574C1C">
        <w:rPr>
          <w:rFonts w:ascii="Times New Roman" w:hAnsi="Times New Roman" w:cs="Times New Roman"/>
        </w:rPr>
        <w:t xml:space="preserve"> </w:t>
      </w:r>
      <w:r w:rsidR="00574C1C" w:rsidRPr="00574C1C">
        <w:rPr>
          <w:rFonts w:ascii="Times New Roman" w:hAnsi="Times New Roman" w:cs="Times New Roman"/>
        </w:rPr>
        <w:t>pracovná sila a fixný kapitál) ako na nehospodárske činnosti, a v prípade, že kapacita pridelená</w:t>
      </w:r>
      <w:r w:rsidR="00574C1C">
        <w:rPr>
          <w:rFonts w:ascii="Times New Roman" w:hAnsi="Times New Roman" w:cs="Times New Roman"/>
        </w:rPr>
        <w:t xml:space="preserve"> </w:t>
      </w:r>
      <w:r w:rsidR="00574C1C" w:rsidRPr="00574C1C">
        <w:rPr>
          <w:rFonts w:ascii="Times New Roman" w:hAnsi="Times New Roman" w:cs="Times New Roman"/>
        </w:rPr>
        <w:t>každoročne na takéto hospodárske činnosti nepresiahne 20 % celkovej ročnej kapacity príslušného</w:t>
      </w:r>
      <w:r w:rsidR="00574C1C">
        <w:rPr>
          <w:rFonts w:ascii="Times New Roman" w:hAnsi="Times New Roman" w:cs="Times New Roman"/>
        </w:rPr>
        <w:t xml:space="preserve"> </w:t>
      </w:r>
      <w:r w:rsidR="00574C1C" w:rsidRPr="00574C1C">
        <w:rPr>
          <w:rFonts w:ascii="Times New Roman" w:hAnsi="Times New Roman" w:cs="Times New Roman"/>
        </w:rPr>
        <w:t>subjektu/infraštruktúry.</w:t>
      </w:r>
    </w:p>
    <w:p w14:paraId="25E7F91A" w14:textId="63D07FA7" w:rsidR="00574C1C" w:rsidRPr="00574C1C" w:rsidRDefault="00574C1C" w:rsidP="00574C1C">
      <w:pPr>
        <w:pStyle w:val="Odsekzoznamu"/>
        <w:jc w:val="both"/>
        <w:rPr>
          <w:rFonts w:ascii="Times New Roman" w:hAnsi="Times New Roman" w:cs="Times New Roman"/>
        </w:rPr>
      </w:pPr>
    </w:p>
    <w:p w14:paraId="173706DE" w14:textId="4C425A0F" w:rsidR="00574C1C" w:rsidRPr="00C80DE3" w:rsidRDefault="00574C1C" w:rsidP="00C80DE3">
      <w:pPr>
        <w:pStyle w:val="Odsekzoznamu"/>
        <w:ind w:left="0"/>
        <w:jc w:val="both"/>
        <w:rPr>
          <w:rFonts w:ascii="Times New Roman" w:hAnsi="Times New Roman" w:cs="Times New Roman"/>
          <w:b/>
        </w:rPr>
      </w:pPr>
      <w:r w:rsidRPr="00C80DE3">
        <w:rPr>
          <w:rFonts w:ascii="Times New Roman" w:hAnsi="Times New Roman" w:cs="Times New Roman"/>
          <w:b/>
        </w:rPr>
        <w:t>PRÁVNA ÚPRAVA:</w:t>
      </w:r>
    </w:p>
    <w:p w14:paraId="2885DCD3" w14:textId="3275494B" w:rsidR="00574C1C" w:rsidRDefault="00574C1C" w:rsidP="00574C1C">
      <w:pPr>
        <w:pStyle w:val="Odsekzoznamu"/>
        <w:jc w:val="both"/>
        <w:rPr>
          <w:rFonts w:ascii="Times New Roman" w:hAnsi="Times New Roman" w:cs="Times New Roman"/>
        </w:rPr>
      </w:pPr>
    </w:p>
    <w:p w14:paraId="58899664" w14:textId="0F29AD5A" w:rsidR="00574C1C" w:rsidRDefault="00574C1C" w:rsidP="000964AE">
      <w:pPr>
        <w:pStyle w:val="Odsekzoznamu"/>
        <w:numPr>
          <w:ilvl w:val="0"/>
          <w:numId w:val="5"/>
        </w:numPr>
        <w:jc w:val="both"/>
        <w:rPr>
          <w:rFonts w:ascii="Times New Roman" w:hAnsi="Times New Roman" w:cs="Times New Roman"/>
        </w:rPr>
      </w:pPr>
      <w:r>
        <w:rPr>
          <w:rFonts w:ascii="Times New Roman" w:hAnsi="Times New Roman" w:cs="Times New Roman"/>
        </w:rPr>
        <w:t>Článok 107 a 109 Zmluvy o fungovaní EÚ</w:t>
      </w:r>
    </w:p>
    <w:p w14:paraId="4B9CFF2A" w14:textId="2D9D038B" w:rsidR="00574C1C" w:rsidRPr="00574C1C" w:rsidRDefault="00574C1C">
      <w:pPr>
        <w:pStyle w:val="Odsekzoznamu"/>
        <w:numPr>
          <w:ilvl w:val="0"/>
          <w:numId w:val="5"/>
        </w:numPr>
        <w:jc w:val="both"/>
        <w:rPr>
          <w:rFonts w:ascii="Times New Roman" w:hAnsi="Times New Roman" w:cs="Times New Roman"/>
        </w:rPr>
      </w:pPr>
      <w:r w:rsidRPr="00574C1C">
        <w:rPr>
          <w:rFonts w:ascii="Times New Roman" w:hAnsi="Times New Roman" w:cs="Times New Roman"/>
        </w:rPr>
        <w:t>Oznámenie Komisie o pojme štátna pomoc uvedenom v článku 107 ods. 1 Zmluvy o</w:t>
      </w:r>
      <w:r w:rsidR="00915CCF">
        <w:rPr>
          <w:rFonts w:ascii="Times New Roman" w:hAnsi="Times New Roman" w:cs="Times New Roman"/>
        </w:rPr>
        <w:t> </w:t>
      </w:r>
      <w:r w:rsidRPr="00574C1C">
        <w:rPr>
          <w:rFonts w:ascii="Times New Roman" w:hAnsi="Times New Roman" w:cs="Times New Roman"/>
        </w:rPr>
        <w:t>fungovaní</w:t>
      </w:r>
      <w:r w:rsidR="00915CCF">
        <w:rPr>
          <w:rFonts w:ascii="Times New Roman" w:hAnsi="Times New Roman" w:cs="Times New Roman"/>
        </w:rPr>
        <w:t xml:space="preserve"> </w:t>
      </w:r>
      <w:r w:rsidR="00B113D5">
        <w:rPr>
          <w:rFonts w:ascii="Times New Roman" w:hAnsi="Times New Roman" w:cs="Times New Roman"/>
        </w:rPr>
        <w:t xml:space="preserve">EÚ: </w:t>
      </w:r>
      <w:hyperlink r:id="rId8" w:history="1">
        <w:r w:rsidR="00B113D5" w:rsidRPr="008E2B9C">
          <w:rPr>
            <w:rStyle w:val="Hypertextovprepojenie"/>
            <w:rFonts w:ascii="Times New Roman" w:hAnsi="Times New Roman" w:cs="Times New Roman"/>
          </w:rPr>
          <w:t>https://eur-lex.europa.eu/legal-content/SK/TXT/PDF/?uri=CELEX:52016XC0719(05)&amp;from=DE</w:t>
        </w:r>
      </w:hyperlink>
      <w:r w:rsidR="00915CCF">
        <w:rPr>
          <w:rFonts w:ascii="Times New Roman" w:hAnsi="Times New Roman" w:cs="Times New Roman"/>
        </w:rPr>
        <w:t xml:space="preserve"> </w:t>
      </w:r>
      <w:r w:rsidR="00915CCF" w:rsidRPr="000964AE">
        <w:rPr>
          <w:rFonts w:ascii="Times New Roman" w:hAnsi="Times New Roman" w:cs="Times New Roman"/>
        </w:rPr>
        <w:t xml:space="preserve"> </w:t>
      </w:r>
      <w:r w:rsidR="00915CCF">
        <w:rPr>
          <w:rFonts w:ascii="Times New Roman" w:hAnsi="Times New Roman" w:cs="Times New Roman"/>
        </w:rPr>
        <w:t xml:space="preserve">  </w:t>
      </w:r>
    </w:p>
    <w:p w14:paraId="46AB7856" w14:textId="2EC5E568" w:rsidR="005C219F" w:rsidRDefault="005C219F" w:rsidP="004B1CC3">
      <w:pPr>
        <w:pStyle w:val="Odsekzoznamu"/>
        <w:numPr>
          <w:ilvl w:val="0"/>
          <w:numId w:val="5"/>
        </w:numPr>
        <w:jc w:val="both"/>
        <w:rPr>
          <w:rFonts w:ascii="Times New Roman" w:hAnsi="Times New Roman" w:cs="Times New Roman"/>
        </w:rPr>
      </w:pPr>
      <w:r>
        <w:rPr>
          <w:rFonts w:ascii="Times New Roman" w:hAnsi="Times New Roman" w:cs="Times New Roman"/>
        </w:rPr>
        <w:t>Oznámenie Komisie – Rámec pre štátnu pomoc na výskum, vývoj a</w:t>
      </w:r>
      <w:r w:rsidR="00B113D5">
        <w:rPr>
          <w:rFonts w:ascii="Times New Roman" w:hAnsi="Times New Roman" w:cs="Times New Roman"/>
        </w:rPr>
        <w:t> </w:t>
      </w:r>
      <w:r>
        <w:rPr>
          <w:rFonts w:ascii="Times New Roman" w:hAnsi="Times New Roman" w:cs="Times New Roman"/>
        </w:rPr>
        <w:t>inovácie</w:t>
      </w:r>
      <w:r w:rsidR="00B113D5">
        <w:rPr>
          <w:rFonts w:ascii="Times New Roman" w:hAnsi="Times New Roman" w:cs="Times New Roman"/>
        </w:rPr>
        <w:t>:</w:t>
      </w:r>
      <w:r>
        <w:rPr>
          <w:rFonts w:ascii="Times New Roman" w:hAnsi="Times New Roman" w:cs="Times New Roman"/>
        </w:rPr>
        <w:t xml:space="preserve"> </w:t>
      </w:r>
      <w:hyperlink r:id="rId9" w:history="1">
        <w:r w:rsidRPr="001E1B52">
          <w:rPr>
            <w:rStyle w:val="Hypertextovprepojenie"/>
            <w:rFonts w:ascii="Times New Roman" w:hAnsi="Times New Roman" w:cs="Times New Roman"/>
          </w:rPr>
          <w:t>https://eur-lex.europa.eu/legal-content/SK/TXT/PDF/?uri=CELEX:52014XC0627(01)&amp;from=EN</w:t>
        </w:r>
      </w:hyperlink>
      <w:r>
        <w:t xml:space="preserve"> </w:t>
      </w:r>
    </w:p>
    <w:p w14:paraId="7CCBF49A" w14:textId="34B9602D" w:rsidR="00574C1C" w:rsidRPr="000964AE" w:rsidRDefault="00574C1C" w:rsidP="004B1CC3">
      <w:pPr>
        <w:pStyle w:val="Odsekzoznamu"/>
        <w:numPr>
          <w:ilvl w:val="0"/>
          <w:numId w:val="5"/>
        </w:numPr>
        <w:jc w:val="both"/>
        <w:rPr>
          <w:rFonts w:ascii="Times New Roman" w:hAnsi="Times New Roman" w:cs="Times New Roman"/>
        </w:rPr>
      </w:pPr>
      <w:r w:rsidRPr="000964AE">
        <w:rPr>
          <w:rFonts w:ascii="Times New Roman" w:hAnsi="Times New Roman" w:cs="Times New Roman"/>
        </w:rPr>
        <w:t>Nariadenie</w:t>
      </w:r>
      <w:r w:rsidR="004C5606">
        <w:rPr>
          <w:rFonts w:ascii="Times New Roman" w:hAnsi="Times New Roman" w:cs="Times New Roman"/>
        </w:rPr>
        <w:t xml:space="preserve"> Komisie (EÚ)</w:t>
      </w:r>
      <w:r w:rsidRPr="000964AE">
        <w:rPr>
          <w:rFonts w:ascii="Times New Roman" w:hAnsi="Times New Roman" w:cs="Times New Roman"/>
        </w:rPr>
        <w:t xml:space="preserve"> č. 651/2014 z</w:t>
      </w:r>
      <w:r w:rsidR="004C5606">
        <w:rPr>
          <w:rFonts w:ascii="Times New Roman" w:hAnsi="Times New Roman" w:cs="Times New Roman"/>
        </w:rPr>
        <w:t>o</w:t>
      </w:r>
      <w:r w:rsidRPr="000964AE">
        <w:rPr>
          <w:rFonts w:ascii="Times New Roman" w:hAnsi="Times New Roman" w:cs="Times New Roman"/>
        </w:rPr>
        <w:t xml:space="preserve"> 17.6.2014 o vyhlásení určitých kategórií pomoci za zlučiteľné s</w:t>
      </w:r>
      <w:r w:rsidR="000964AE">
        <w:rPr>
          <w:rFonts w:ascii="Times New Roman" w:hAnsi="Times New Roman" w:cs="Times New Roman"/>
        </w:rPr>
        <w:t xml:space="preserve"> </w:t>
      </w:r>
      <w:r w:rsidRPr="000964AE">
        <w:rPr>
          <w:rFonts w:ascii="Times New Roman" w:hAnsi="Times New Roman" w:cs="Times New Roman"/>
        </w:rPr>
        <w:t>vnútorným trhom podľa článkov 107 a 108 zmluvy</w:t>
      </w:r>
      <w:r w:rsidR="004C5606">
        <w:rPr>
          <w:rFonts w:ascii="Times New Roman" w:hAnsi="Times New Roman" w:cs="Times New Roman"/>
        </w:rPr>
        <w:t xml:space="preserve"> v platnom znení</w:t>
      </w:r>
    </w:p>
    <w:p w14:paraId="5F7E6CF3" w14:textId="26716DC1" w:rsidR="00574C1C" w:rsidRPr="000964AE" w:rsidRDefault="00574C1C" w:rsidP="00885FEB">
      <w:pPr>
        <w:pStyle w:val="Odsekzoznamu"/>
        <w:numPr>
          <w:ilvl w:val="0"/>
          <w:numId w:val="5"/>
        </w:numPr>
        <w:jc w:val="both"/>
        <w:rPr>
          <w:rFonts w:ascii="Times New Roman" w:hAnsi="Times New Roman" w:cs="Times New Roman"/>
        </w:rPr>
      </w:pPr>
      <w:r w:rsidRPr="000964AE">
        <w:rPr>
          <w:rFonts w:ascii="Times New Roman" w:hAnsi="Times New Roman" w:cs="Times New Roman"/>
        </w:rPr>
        <w:t>Zákon č. 358/2015 Z. z. o úprave niektorých vzťahov v oblasti štátnej pomoci a</w:t>
      </w:r>
      <w:r w:rsidR="000964AE">
        <w:rPr>
          <w:rFonts w:ascii="Times New Roman" w:hAnsi="Times New Roman" w:cs="Times New Roman"/>
        </w:rPr>
        <w:t> </w:t>
      </w:r>
      <w:r w:rsidRPr="000964AE">
        <w:rPr>
          <w:rFonts w:ascii="Times New Roman" w:hAnsi="Times New Roman" w:cs="Times New Roman"/>
        </w:rPr>
        <w:t>minimálnej</w:t>
      </w:r>
      <w:r w:rsidR="000964AE">
        <w:rPr>
          <w:rFonts w:ascii="Times New Roman" w:hAnsi="Times New Roman" w:cs="Times New Roman"/>
        </w:rPr>
        <w:t xml:space="preserve"> </w:t>
      </w:r>
      <w:r w:rsidRPr="000964AE">
        <w:rPr>
          <w:rFonts w:ascii="Times New Roman" w:hAnsi="Times New Roman" w:cs="Times New Roman"/>
        </w:rPr>
        <w:t>pomoci a o zmene a doplnení niektorých zákonov (zákon o štátnej pomoci)</w:t>
      </w:r>
    </w:p>
    <w:p w14:paraId="611016FE" w14:textId="69EEEB87" w:rsidR="00C80DE3" w:rsidRPr="00574C1C" w:rsidRDefault="00C80DE3" w:rsidP="001E1B52">
      <w:pPr>
        <w:pStyle w:val="Odsekzoznamu"/>
        <w:numPr>
          <w:ilvl w:val="0"/>
          <w:numId w:val="5"/>
        </w:numPr>
        <w:rPr>
          <w:rFonts w:ascii="Times New Roman" w:hAnsi="Times New Roman" w:cs="Times New Roman"/>
        </w:rPr>
      </w:pPr>
      <w:r>
        <w:rPr>
          <w:rFonts w:ascii="Times New Roman" w:hAnsi="Times New Roman" w:cs="Times New Roman"/>
        </w:rPr>
        <w:t xml:space="preserve">Schéma </w:t>
      </w:r>
      <w:r w:rsidR="004C5606">
        <w:rPr>
          <w:rFonts w:ascii="Times New Roman" w:hAnsi="Times New Roman" w:cs="Times New Roman"/>
        </w:rPr>
        <w:t>na podporu výskumu a vývoja</w:t>
      </w:r>
      <w:r>
        <w:rPr>
          <w:rFonts w:ascii="Times New Roman" w:hAnsi="Times New Roman" w:cs="Times New Roman"/>
        </w:rPr>
        <w:t xml:space="preserve"> </w:t>
      </w:r>
      <w:r w:rsidR="00862C40">
        <w:rPr>
          <w:rFonts w:ascii="Times New Roman" w:hAnsi="Times New Roman" w:cs="Times New Roman"/>
        </w:rPr>
        <w:t>(schéma štátnej pomoci – skupinová výnimka) medzirezortný podprogram 06E</w:t>
      </w:r>
      <w:r w:rsidR="005C219F">
        <w:rPr>
          <w:rFonts w:ascii="Times New Roman" w:hAnsi="Times New Roman" w:cs="Times New Roman"/>
        </w:rPr>
        <w:t>0</w:t>
      </w:r>
      <w:r w:rsidR="00862C40">
        <w:rPr>
          <w:rFonts w:ascii="Times New Roman" w:hAnsi="Times New Roman" w:cs="Times New Roman"/>
        </w:rPr>
        <w:t>I – Výskum a vývoj na podporu obrany štátu v znení Dodatku č. 1</w:t>
      </w:r>
      <w:r w:rsidR="009D612D">
        <w:rPr>
          <w:rFonts w:ascii="Times New Roman" w:hAnsi="Times New Roman" w:cs="Times New Roman"/>
        </w:rPr>
        <w:t>, Obchodný vestník č. 215/2020 z 6.11.2020</w:t>
      </w:r>
      <w:r>
        <w:rPr>
          <w:rFonts w:ascii="Times New Roman" w:hAnsi="Times New Roman" w:cs="Times New Roman"/>
        </w:rPr>
        <w:t xml:space="preserve"> </w:t>
      </w:r>
      <w:hyperlink r:id="rId10" w:history="1">
        <w:r w:rsidR="005C219F" w:rsidRPr="008E2B9C">
          <w:rPr>
            <w:rStyle w:val="Hypertextovprepojenie"/>
            <w:rFonts w:ascii="Times New Roman" w:hAnsi="Times New Roman" w:cs="Times New Roman"/>
          </w:rPr>
          <w:t>https://www.justice.gov.sk/PortalApp/ObchodnyVestnik/Formular/FormularDetail.aspx?IdFormular=2750219</w:t>
        </w:r>
      </w:hyperlink>
      <w:r w:rsidR="005C219F">
        <w:rPr>
          <w:rFonts w:ascii="Times New Roman" w:hAnsi="Times New Roman" w:cs="Times New Roman"/>
        </w:rPr>
        <w:t xml:space="preserve"> </w:t>
      </w:r>
    </w:p>
    <w:p w14:paraId="454DA3C4" w14:textId="77777777" w:rsidR="00574C1C" w:rsidRPr="00574C1C" w:rsidRDefault="00574C1C" w:rsidP="00574C1C">
      <w:pPr>
        <w:pStyle w:val="Odsekzoznamu"/>
        <w:jc w:val="both"/>
        <w:rPr>
          <w:rFonts w:ascii="Times New Roman" w:hAnsi="Times New Roman" w:cs="Times New Roman"/>
        </w:rPr>
      </w:pPr>
    </w:p>
    <w:sectPr w:rsidR="00574C1C" w:rsidRPr="00574C1C" w:rsidSect="008A3291">
      <w:headerReference w:type="default" r:id="rId11"/>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9A854" w14:textId="77777777" w:rsidR="000E241C" w:rsidRDefault="000E241C" w:rsidP="009733B7">
      <w:pPr>
        <w:spacing w:after="0" w:line="240" w:lineRule="auto"/>
      </w:pPr>
      <w:r>
        <w:separator/>
      </w:r>
    </w:p>
  </w:endnote>
  <w:endnote w:type="continuationSeparator" w:id="0">
    <w:p w14:paraId="67BA3522" w14:textId="77777777" w:rsidR="000E241C" w:rsidRDefault="000E241C" w:rsidP="00973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7EEE9" w14:textId="77777777" w:rsidR="000E241C" w:rsidRDefault="000E241C" w:rsidP="009733B7">
      <w:pPr>
        <w:spacing w:after="0" w:line="240" w:lineRule="auto"/>
      </w:pPr>
      <w:r>
        <w:separator/>
      </w:r>
    </w:p>
  </w:footnote>
  <w:footnote w:type="continuationSeparator" w:id="0">
    <w:p w14:paraId="1910A566" w14:textId="77777777" w:rsidR="000E241C" w:rsidRDefault="000E241C" w:rsidP="009733B7">
      <w:pPr>
        <w:spacing w:after="0" w:line="240" w:lineRule="auto"/>
      </w:pPr>
      <w:r>
        <w:continuationSeparator/>
      </w:r>
    </w:p>
  </w:footnote>
  <w:footnote w:id="1">
    <w:p w14:paraId="142D2843" w14:textId="77777777" w:rsidR="008C422D" w:rsidRPr="00A62EF4" w:rsidRDefault="008C422D" w:rsidP="008C422D">
      <w:pPr>
        <w:pStyle w:val="Textpoznmkypodiarou"/>
        <w:rPr>
          <w:rFonts w:ascii="Arial" w:hAnsi="Arial" w:cs="Arial"/>
          <w:sz w:val="18"/>
          <w:szCs w:val="18"/>
        </w:rPr>
      </w:pPr>
      <w:r w:rsidRPr="00A62EF4">
        <w:rPr>
          <w:rStyle w:val="Odkaznapoznmkupodiarou"/>
          <w:rFonts w:ascii="Arial" w:hAnsi="Arial" w:cs="Arial"/>
          <w:sz w:val="18"/>
          <w:szCs w:val="18"/>
        </w:rPr>
        <w:footnoteRef/>
      </w:r>
      <w:r w:rsidRPr="00A62EF4">
        <w:rPr>
          <w:rFonts w:ascii="Arial" w:hAnsi="Arial" w:cs="Arial"/>
          <w:sz w:val="18"/>
          <w:szCs w:val="18"/>
        </w:rPr>
        <w:t xml:space="preserve"> Poskytovanie služieb v oblasti výskumu a vývoja a výskum a vývoj vykonávaný v mene podnikov sa nepovažujú za nezávislý výskum a vývoj.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DD3E9" w14:textId="6B77F0B7" w:rsidR="00C80DE3" w:rsidRDefault="00C80DE3">
    <w:pPr>
      <w:pStyle w:val="Hlavika"/>
    </w:pPr>
    <w:r w:rsidRPr="00B864A8">
      <w:rPr>
        <w:rFonts w:ascii="Garamond" w:hAnsi="Garamond"/>
        <w:noProof/>
        <w:sz w:val="24"/>
        <w:szCs w:val="24"/>
        <w:lang w:eastAsia="sk-SK"/>
      </w:rPr>
      <w:drawing>
        <wp:anchor distT="0" distB="0" distL="114300" distR="114300" simplePos="0" relativeHeight="251659264" behindDoc="1" locked="0" layoutInCell="1" allowOverlap="1" wp14:anchorId="735A88F9" wp14:editId="1BDD2239">
          <wp:simplePos x="0" y="0"/>
          <wp:positionH relativeFrom="margin">
            <wp:posOffset>3762375</wp:posOffset>
          </wp:positionH>
          <wp:positionV relativeFrom="paragraph">
            <wp:posOffset>-153035</wp:posOffset>
          </wp:positionV>
          <wp:extent cx="2257425" cy="549275"/>
          <wp:effectExtent l="0" t="0" r="9525" b="3175"/>
          <wp:wrapNone/>
          <wp:docPr id="65" name="Obrázok 65" descr="C:\Users\baranovae\AppData\Local\Microsoft\Windows\INetCache\Content.Outlook\XHUB19LP\Logotyp MO SR - farebný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anovae\AppData\Local\Microsoft\Windows\INetCache\Content.Outlook\XHUB19LP\Logotyp MO SR - farebný (004).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7425" cy="5492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E70143"/>
    <w:multiLevelType w:val="hybridMultilevel"/>
    <w:tmpl w:val="1220D512"/>
    <w:lvl w:ilvl="0" w:tplc="F4167C64">
      <w:start w:val="1"/>
      <w:numFmt w:val="decimal"/>
      <w:lvlText w:val="%1."/>
      <w:lvlJc w:val="left"/>
      <w:pPr>
        <w:ind w:left="1211" w:hanging="360"/>
      </w:pPr>
      <w:rPr>
        <w:rFonts w:hint="default"/>
      </w:rPr>
    </w:lvl>
    <w:lvl w:ilvl="1" w:tplc="CFD849F8">
      <w:start w:val="1"/>
      <w:numFmt w:val="lowerLetter"/>
      <w:lvlText w:val="%2)"/>
      <w:lvlJc w:val="left"/>
      <w:pPr>
        <w:ind w:left="1931" w:hanging="360"/>
      </w:pPr>
      <w:rPr>
        <w:rFonts w:hint="default"/>
      </w:r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35A17AF"/>
    <w:multiLevelType w:val="hybridMultilevel"/>
    <w:tmpl w:val="6DA495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E3E01"/>
    <w:multiLevelType w:val="hybridMultilevel"/>
    <w:tmpl w:val="79EE1344"/>
    <w:lvl w:ilvl="0" w:tplc="FD72AD50">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20EC2867"/>
    <w:multiLevelType w:val="hybridMultilevel"/>
    <w:tmpl w:val="720A441A"/>
    <w:lvl w:ilvl="0" w:tplc="041B000F">
      <w:start w:val="1"/>
      <w:numFmt w:val="decimal"/>
      <w:lvlText w:val="%1."/>
      <w:lvlJc w:val="left"/>
      <w:pPr>
        <w:ind w:left="783" w:hanging="360"/>
      </w:pPr>
    </w:lvl>
    <w:lvl w:ilvl="1" w:tplc="041B0019" w:tentative="1">
      <w:start w:val="1"/>
      <w:numFmt w:val="lowerLetter"/>
      <w:lvlText w:val="%2."/>
      <w:lvlJc w:val="left"/>
      <w:pPr>
        <w:ind w:left="1503" w:hanging="360"/>
      </w:pPr>
    </w:lvl>
    <w:lvl w:ilvl="2" w:tplc="041B001B" w:tentative="1">
      <w:start w:val="1"/>
      <w:numFmt w:val="lowerRoman"/>
      <w:lvlText w:val="%3."/>
      <w:lvlJc w:val="right"/>
      <w:pPr>
        <w:ind w:left="2223" w:hanging="180"/>
      </w:pPr>
    </w:lvl>
    <w:lvl w:ilvl="3" w:tplc="041B000F" w:tentative="1">
      <w:start w:val="1"/>
      <w:numFmt w:val="decimal"/>
      <w:lvlText w:val="%4."/>
      <w:lvlJc w:val="left"/>
      <w:pPr>
        <w:ind w:left="2943" w:hanging="360"/>
      </w:pPr>
    </w:lvl>
    <w:lvl w:ilvl="4" w:tplc="041B0019" w:tentative="1">
      <w:start w:val="1"/>
      <w:numFmt w:val="lowerLetter"/>
      <w:lvlText w:val="%5."/>
      <w:lvlJc w:val="left"/>
      <w:pPr>
        <w:ind w:left="3663" w:hanging="360"/>
      </w:pPr>
    </w:lvl>
    <w:lvl w:ilvl="5" w:tplc="041B001B" w:tentative="1">
      <w:start w:val="1"/>
      <w:numFmt w:val="lowerRoman"/>
      <w:lvlText w:val="%6."/>
      <w:lvlJc w:val="right"/>
      <w:pPr>
        <w:ind w:left="4383" w:hanging="180"/>
      </w:pPr>
    </w:lvl>
    <w:lvl w:ilvl="6" w:tplc="041B000F" w:tentative="1">
      <w:start w:val="1"/>
      <w:numFmt w:val="decimal"/>
      <w:lvlText w:val="%7."/>
      <w:lvlJc w:val="left"/>
      <w:pPr>
        <w:ind w:left="5103" w:hanging="360"/>
      </w:pPr>
    </w:lvl>
    <w:lvl w:ilvl="7" w:tplc="041B0019" w:tentative="1">
      <w:start w:val="1"/>
      <w:numFmt w:val="lowerLetter"/>
      <w:lvlText w:val="%8."/>
      <w:lvlJc w:val="left"/>
      <w:pPr>
        <w:ind w:left="5823" w:hanging="360"/>
      </w:pPr>
    </w:lvl>
    <w:lvl w:ilvl="8" w:tplc="041B001B" w:tentative="1">
      <w:start w:val="1"/>
      <w:numFmt w:val="lowerRoman"/>
      <w:lvlText w:val="%9."/>
      <w:lvlJc w:val="right"/>
      <w:pPr>
        <w:ind w:left="6543" w:hanging="180"/>
      </w:pPr>
    </w:lvl>
  </w:abstractNum>
  <w:abstractNum w:abstractNumId="5" w15:restartNumberingAfterBreak="0">
    <w:nsid w:val="4D67234D"/>
    <w:multiLevelType w:val="hybridMultilevel"/>
    <w:tmpl w:val="EF22A248"/>
    <w:lvl w:ilvl="0" w:tplc="8C1EDA36">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2F8417B"/>
    <w:multiLevelType w:val="hybridMultilevel"/>
    <w:tmpl w:val="BB5062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F866F2"/>
    <w:multiLevelType w:val="hybridMultilevel"/>
    <w:tmpl w:val="64BCD702"/>
    <w:lvl w:ilvl="0" w:tplc="09185882">
      <w:start w:val="1"/>
      <w:numFmt w:val="decimal"/>
      <w:lvlText w:val="%1."/>
      <w:lvlJc w:val="left"/>
      <w:pPr>
        <w:ind w:left="1069" w:hanging="360"/>
      </w:pPr>
      <w:rPr>
        <w:rFonts w:hint="default"/>
        <w:u w:val="none"/>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7FF64554"/>
    <w:multiLevelType w:val="hybridMultilevel"/>
    <w:tmpl w:val="B7DE43DA"/>
    <w:lvl w:ilvl="0" w:tplc="041B0017">
      <w:start w:val="1"/>
      <w:numFmt w:val="lowerLetter"/>
      <w:lvlText w:val="%1)"/>
      <w:lvlJc w:val="left"/>
      <w:pPr>
        <w:ind w:left="1571" w:hanging="360"/>
      </w:pPr>
    </w:lvl>
    <w:lvl w:ilvl="1" w:tplc="041B0017">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num w:numId="1">
    <w:abstractNumId w:val="4"/>
  </w:num>
  <w:num w:numId="2">
    <w:abstractNumId w:val="2"/>
  </w:num>
  <w:num w:numId="3">
    <w:abstractNumId w:val="6"/>
  </w:num>
  <w:num w:numId="4">
    <w:abstractNumId w:val="0"/>
  </w:num>
  <w:num w:numId="5">
    <w:abstractNumId w:val="5"/>
  </w:num>
  <w:num w:numId="6">
    <w:abstractNumId w:val="1"/>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3B7"/>
    <w:rsid w:val="0000056C"/>
    <w:rsid w:val="00002152"/>
    <w:rsid w:val="00031F88"/>
    <w:rsid w:val="00056E46"/>
    <w:rsid w:val="0006703D"/>
    <w:rsid w:val="000806E1"/>
    <w:rsid w:val="00080E33"/>
    <w:rsid w:val="000901A8"/>
    <w:rsid w:val="000964AE"/>
    <w:rsid w:val="000C1A79"/>
    <w:rsid w:val="000D4ADA"/>
    <w:rsid w:val="000E07BA"/>
    <w:rsid w:val="000E241C"/>
    <w:rsid w:val="000E4A00"/>
    <w:rsid w:val="00100EED"/>
    <w:rsid w:val="00101DC4"/>
    <w:rsid w:val="001444E0"/>
    <w:rsid w:val="00154A2F"/>
    <w:rsid w:val="00171BA8"/>
    <w:rsid w:val="00173311"/>
    <w:rsid w:val="001848F4"/>
    <w:rsid w:val="001B7A33"/>
    <w:rsid w:val="001C0190"/>
    <w:rsid w:val="001E1B52"/>
    <w:rsid w:val="002030B5"/>
    <w:rsid w:val="00203BF3"/>
    <w:rsid w:val="00206E29"/>
    <w:rsid w:val="002279BC"/>
    <w:rsid w:val="00231CDB"/>
    <w:rsid w:val="00243357"/>
    <w:rsid w:val="00251B28"/>
    <w:rsid w:val="0028682B"/>
    <w:rsid w:val="00297626"/>
    <w:rsid w:val="002A06F0"/>
    <w:rsid w:val="002A676A"/>
    <w:rsid w:val="002B2ADC"/>
    <w:rsid w:val="002E1FD8"/>
    <w:rsid w:val="002E5EAE"/>
    <w:rsid w:val="003116D5"/>
    <w:rsid w:val="003655BE"/>
    <w:rsid w:val="00390460"/>
    <w:rsid w:val="00391719"/>
    <w:rsid w:val="00395886"/>
    <w:rsid w:val="00396EDD"/>
    <w:rsid w:val="003A34D8"/>
    <w:rsid w:val="003B0F7A"/>
    <w:rsid w:val="003C21FB"/>
    <w:rsid w:val="003D46DB"/>
    <w:rsid w:val="00424884"/>
    <w:rsid w:val="00434D93"/>
    <w:rsid w:val="00446A03"/>
    <w:rsid w:val="00462082"/>
    <w:rsid w:val="00470ED6"/>
    <w:rsid w:val="00471501"/>
    <w:rsid w:val="0048443C"/>
    <w:rsid w:val="004A2AB1"/>
    <w:rsid w:val="004C19C7"/>
    <w:rsid w:val="004C5606"/>
    <w:rsid w:val="004C7FB2"/>
    <w:rsid w:val="004D1727"/>
    <w:rsid w:val="004E135C"/>
    <w:rsid w:val="004E2A50"/>
    <w:rsid w:val="004E4BEA"/>
    <w:rsid w:val="004E5F90"/>
    <w:rsid w:val="00516131"/>
    <w:rsid w:val="005275F0"/>
    <w:rsid w:val="00545030"/>
    <w:rsid w:val="0055652F"/>
    <w:rsid w:val="00564613"/>
    <w:rsid w:val="005656C9"/>
    <w:rsid w:val="00574C1C"/>
    <w:rsid w:val="005925E8"/>
    <w:rsid w:val="005A44AF"/>
    <w:rsid w:val="005B710B"/>
    <w:rsid w:val="005C219F"/>
    <w:rsid w:val="005C733B"/>
    <w:rsid w:val="005D07AE"/>
    <w:rsid w:val="005E3F60"/>
    <w:rsid w:val="00621E6D"/>
    <w:rsid w:val="0066567D"/>
    <w:rsid w:val="00684DEB"/>
    <w:rsid w:val="006A659D"/>
    <w:rsid w:val="006A73F8"/>
    <w:rsid w:val="006B3945"/>
    <w:rsid w:val="006D78F0"/>
    <w:rsid w:val="006F4884"/>
    <w:rsid w:val="00700C5C"/>
    <w:rsid w:val="007046CF"/>
    <w:rsid w:val="00712815"/>
    <w:rsid w:val="0071513A"/>
    <w:rsid w:val="00725D6A"/>
    <w:rsid w:val="00745C01"/>
    <w:rsid w:val="00747279"/>
    <w:rsid w:val="007567B7"/>
    <w:rsid w:val="007629D4"/>
    <w:rsid w:val="007677A1"/>
    <w:rsid w:val="007934EC"/>
    <w:rsid w:val="007B35A5"/>
    <w:rsid w:val="007B3FC8"/>
    <w:rsid w:val="007B4B13"/>
    <w:rsid w:val="007C7E9F"/>
    <w:rsid w:val="007F6EAB"/>
    <w:rsid w:val="0080253D"/>
    <w:rsid w:val="00806A3B"/>
    <w:rsid w:val="00815BC7"/>
    <w:rsid w:val="0082132B"/>
    <w:rsid w:val="00822C1B"/>
    <w:rsid w:val="00832CCE"/>
    <w:rsid w:val="00837A2E"/>
    <w:rsid w:val="00837DCB"/>
    <w:rsid w:val="00845DD9"/>
    <w:rsid w:val="00862C40"/>
    <w:rsid w:val="00862E49"/>
    <w:rsid w:val="0086661A"/>
    <w:rsid w:val="00875F95"/>
    <w:rsid w:val="00897E25"/>
    <w:rsid w:val="008A3092"/>
    <w:rsid w:val="008A3291"/>
    <w:rsid w:val="008B3720"/>
    <w:rsid w:val="008B6D5F"/>
    <w:rsid w:val="008C422D"/>
    <w:rsid w:val="008E57C9"/>
    <w:rsid w:val="008F154C"/>
    <w:rsid w:val="009030D0"/>
    <w:rsid w:val="00915CCF"/>
    <w:rsid w:val="009277FE"/>
    <w:rsid w:val="00933265"/>
    <w:rsid w:val="0094208B"/>
    <w:rsid w:val="0096010D"/>
    <w:rsid w:val="00962FA4"/>
    <w:rsid w:val="009642F8"/>
    <w:rsid w:val="00966324"/>
    <w:rsid w:val="009710C4"/>
    <w:rsid w:val="009733B7"/>
    <w:rsid w:val="009901BF"/>
    <w:rsid w:val="009D612D"/>
    <w:rsid w:val="009E00C6"/>
    <w:rsid w:val="00A1643D"/>
    <w:rsid w:val="00A176B4"/>
    <w:rsid w:val="00A4118A"/>
    <w:rsid w:val="00A45B48"/>
    <w:rsid w:val="00AB3D9A"/>
    <w:rsid w:val="00AD05B2"/>
    <w:rsid w:val="00AD1F27"/>
    <w:rsid w:val="00B0307D"/>
    <w:rsid w:val="00B113D5"/>
    <w:rsid w:val="00B131E9"/>
    <w:rsid w:val="00B269EA"/>
    <w:rsid w:val="00B53EE3"/>
    <w:rsid w:val="00B75569"/>
    <w:rsid w:val="00B8084F"/>
    <w:rsid w:val="00B87882"/>
    <w:rsid w:val="00B93204"/>
    <w:rsid w:val="00BC2EA7"/>
    <w:rsid w:val="00BE15D4"/>
    <w:rsid w:val="00BF0685"/>
    <w:rsid w:val="00BF60D2"/>
    <w:rsid w:val="00C0505B"/>
    <w:rsid w:val="00C33E2F"/>
    <w:rsid w:val="00C43335"/>
    <w:rsid w:val="00C4364C"/>
    <w:rsid w:val="00C56AE6"/>
    <w:rsid w:val="00C80DE3"/>
    <w:rsid w:val="00C8166F"/>
    <w:rsid w:val="00CA30F3"/>
    <w:rsid w:val="00CD5A54"/>
    <w:rsid w:val="00D1681C"/>
    <w:rsid w:val="00D174DF"/>
    <w:rsid w:val="00D30AC1"/>
    <w:rsid w:val="00D43E0D"/>
    <w:rsid w:val="00D70E9C"/>
    <w:rsid w:val="00D71E4A"/>
    <w:rsid w:val="00D77398"/>
    <w:rsid w:val="00D77EB3"/>
    <w:rsid w:val="00DB7FC0"/>
    <w:rsid w:val="00DF714C"/>
    <w:rsid w:val="00E02138"/>
    <w:rsid w:val="00E35F03"/>
    <w:rsid w:val="00E405CB"/>
    <w:rsid w:val="00E51D66"/>
    <w:rsid w:val="00E56979"/>
    <w:rsid w:val="00E6282B"/>
    <w:rsid w:val="00E85F9E"/>
    <w:rsid w:val="00E91521"/>
    <w:rsid w:val="00E96B75"/>
    <w:rsid w:val="00EB2E62"/>
    <w:rsid w:val="00ED649E"/>
    <w:rsid w:val="00EF35C0"/>
    <w:rsid w:val="00EF7E95"/>
    <w:rsid w:val="00F05160"/>
    <w:rsid w:val="00F15C9E"/>
    <w:rsid w:val="00F268DA"/>
    <w:rsid w:val="00F37A21"/>
    <w:rsid w:val="00F41CC2"/>
    <w:rsid w:val="00F646FE"/>
    <w:rsid w:val="00F65F5C"/>
    <w:rsid w:val="00F672A5"/>
    <w:rsid w:val="00F7248B"/>
    <w:rsid w:val="00F772CE"/>
    <w:rsid w:val="00FB110F"/>
    <w:rsid w:val="00FB2EC2"/>
    <w:rsid w:val="00FD032B"/>
    <w:rsid w:val="00FD3B03"/>
    <w:rsid w:val="00FD5873"/>
    <w:rsid w:val="00FE40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52AA7"/>
  <w15:chartTrackingRefBased/>
  <w15:docId w15:val="{7E6EABDA-6AA5-40DB-A7BC-BA2090BA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973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73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733B7"/>
  </w:style>
  <w:style w:type="paragraph" w:styleId="Pta">
    <w:name w:val="footer"/>
    <w:basedOn w:val="Normlny"/>
    <w:link w:val="PtaChar"/>
    <w:uiPriority w:val="99"/>
    <w:unhideWhenUsed/>
    <w:rsid w:val="009733B7"/>
    <w:pPr>
      <w:tabs>
        <w:tab w:val="center" w:pos="4536"/>
        <w:tab w:val="right" w:pos="9072"/>
      </w:tabs>
      <w:spacing w:after="0" w:line="240" w:lineRule="auto"/>
    </w:pPr>
  </w:style>
  <w:style w:type="character" w:customStyle="1" w:styleId="PtaChar">
    <w:name w:val="Päta Char"/>
    <w:basedOn w:val="Predvolenpsmoodseku"/>
    <w:link w:val="Pta"/>
    <w:uiPriority w:val="99"/>
    <w:rsid w:val="009733B7"/>
  </w:style>
  <w:style w:type="paragraph" w:styleId="Textbubliny">
    <w:name w:val="Balloon Text"/>
    <w:basedOn w:val="Normlny"/>
    <w:link w:val="TextbublinyChar"/>
    <w:uiPriority w:val="99"/>
    <w:semiHidden/>
    <w:unhideWhenUsed/>
    <w:rsid w:val="00A45B4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5B48"/>
    <w:rPr>
      <w:rFonts w:ascii="Segoe UI" w:hAnsi="Segoe UI" w:cs="Segoe UI"/>
      <w:sz w:val="18"/>
      <w:szCs w:val="18"/>
    </w:rPr>
  </w:style>
  <w:style w:type="paragraph" w:styleId="Textpoznmkypodiarou">
    <w:name w:val="footnote text"/>
    <w:aliases w:val="Char4,Text poznámky pod čiarou 007,_Poznámka pod čiarou,Text poznámky pod eiarou 007,Text poznámky pod èiarou 007,Text poznámky pod eiarou 007 Char Char Char,Schriftart: 9 pt,Schriftart: 10 pt,Schriftart: 8 pt,o, Char4"/>
    <w:basedOn w:val="Normlny"/>
    <w:link w:val="TextpoznmkypodiarouChar"/>
    <w:uiPriority w:val="99"/>
    <w:unhideWhenUsed/>
    <w:qFormat/>
    <w:rsid w:val="004E4BEA"/>
    <w:pPr>
      <w:spacing w:after="0" w:line="240" w:lineRule="auto"/>
    </w:pPr>
    <w:rPr>
      <w:rFonts w:ascii="Times New Roman" w:eastAsiaTheme="minorEastAsia" w:hAnsi="Times New Roman"/>
      <w:sz w:val="20"/>
      <w:szCs w:val="20"/>
      <w:lang w:eastAsia="sk-SK"/>
    </w:rPr>
  </w:style>
  <w:style w:type="character" w:customStyle="1" w:styleId="TextpoznmkypodiarouChar">
    <w:name w:val="Text poznámky pod čiarou Char"/>
    <w:aliases w:val="Char4 Char,Text poznámky pod čiarou 007 Char,_Poznámka pod čiarou Char,Text poznámky pod eiarou 007 Char,Text poznámky pod èiarou 007 Char,Text poznámky pod eiarou 007 Char Char Char Char,Schriftart: 9 pt Char,o Char"/>
    <w:basedOn w:val="Predvolenpsmoodseku"/>
    <w:link w:val="Textpoznmkypodiarou"/>
    <w:uiPriority w:val="99"/>
    <w:rsid w:val="004E4BEA"/>
    <w:rPr>
      <w:rFonts w:ascii="Times New Roman" w:eastAsiaTheme="minorEastAsia" w:hAnsi="Times New Roman"/>
      <w:sz w:val="20"/>
      <w:szCs w:val="20"/>
      <w:lang w:eastAsia="sk-SK"/>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S"/>
    <w:basedOn w:val="Predvolenpsmoodseku"/>
    <w:link w:val="Char2"/>
    <w:uiPriority w:val="99"/>
    <w:unhideWhenUsed/>
    <w:rsid w:val="004E4BEA"/>
    <w:rPr>
      <w:vertAlign w:val="superscript"/>
    </w:rPr>
  </w:style>
  <w:style w:type="character" w:styleId="Odkaznakomentr">
    <w:name w:val="annotation reference"/>
    <w:basedOn w:val="Predvolenpsmoodseku"/>
    <w:uiPriority w:val="99"/>
    <w:semiHidden/>
    <w:unhideWhenUsed/>
    <w:rsid w:val="003C21FB"/>
    <w:rPr>
      <w:sz w:val="16"/>
      <w:szCs w:val="16"/>
    </w:rPr>
  </w:style>
  <w:style w:type="paragraph" w:styleId="Textkomentra">
    <w:name w:val="annotation text"/>
    <w:basedOn w:val="Normlny"/>
    <w:link w:val="TextkomentraChar"/>
    <w:uiPriority w:val="99"/>
    <w:semiHidden/>
    <w:unhideWhenUsed/>
    <w:rsid w:val="003C21FB"/>
    <w:pPr>
      <w:spacing w:line="240" w:lineRule="auto"/>
    </w:pPr>
    <w:rPr>
      <w:sz w:val="20"/>
      <w:szCs w:val="20"/>
    </w:rPr>
  </w:style>
  <w:style w:type="character" w:customStyle="1" w:styleId="TextkomentraChar">
    <w:name w:val="Text komentára Char"/>
    <w:basedOn w:val="Predvolenpsmoodseku"/>
    <w:link w:val="Textkomentra"/>
    <w:uiPriority w:val="99"/>
    <w:semiHidden/>
    <w:rsid w:val="003C21FB"/>
    <w:rPr>
      <w:sz w:val="20"/>
      <w:szCs w:val="20"/>
    </w:rPr>
  </w:style>
  <w:style w:type="paragraph" w:styleId="Predmetkomentra">
    <w:name w:val="annotation subject"/>
    <w:basedOn w:val="Textkomentra"/>
    <w:next w:val="Textkomentra"/>
    <w:link w:val="PredmetkomentraChar"/>
    <w:uiPriority w:val="99"/>
    <w:semiHidden/>
    <w:unhideWhenUsed/>
    <w:rsid w:val="003C21FB"/>
    <w:rPr>
      <w:b/>
      <w:bCs/>
    </w:rPr>
  </w:style>
  <w:style w:type="character" w:customStyle="1" w:styleId="PredmetkomentraChar">
    <w:name w:val="Predmet komentára Char"/>
    <w:basedOn w:val="TextkomentraChar"/>
    <w:link w:val="Predmetkomentra"/>
    <w:uiPriority w:val="99"/>
    <w:semiHidden/>
    <w:rsid w:val="003C21FB"/>
    <w:rPr>
      <w:b/>
      <w:bCs/>
      <w:sz w:val="20"/>
      <w:szCs w:val="20"/>
    </w:rPr>
  </w:style>
  <w:style w:type="character" w:styleId="Hypertextovprepojenie">
    <w:name w:val="Hyperlink"/>
    <w:basedOn w:val="Predvolenpsmoodseku"/>
    <w:uiPriority w:val="99"/>
    <w:unhideWhenUsed/>
    <w:rsid w:val="002E5EAE"/>
    <w:rPr>
      <w:color w:val="0563C1" w:themeColor="hyperlink"/>
      <w:u w:val="single"/>
    </w:rPr>
  </w:style>
  <w:style w:type="character" w:styleId="Zstupntext">
    <w:name w:val="Placeholder Text"/>
    <w:basedOn w:val="Predvolenpsmoodseku"/>
    <w:uiPriority w:val="99"/>
    <w:semiHidden/>
    <w:rsid w:val="002E5EAE"/>
    <w:rPr>
      <w:rFonts w:cs="Times New Roman"/>
      <w:color w:val="808080"/>
    </w:rPr>
  </w:style>
  <w:style w:type="paragraph" w:styleId="Revzia">
    <w:name w:val="Revision"/>
    <w:hidden/>
    <w:uiPriority w:val="99"/>
    <w:semiHidden/>
    <w:rsid w:val="00471501"/>
    <w:pPr>
      <w:spacing w:after="0" w:line="240" w:lineRule="auto"/>
    </w:pPr>
  </w:style>
  <w:style w:type="paragraph" w:styleId="Odsekzoznamu">
    <w:name w:val="List Paragraph"/>
    <w:aliases w:val="body,Odsek zoznamu2,List Paragraph"/>
    <w:basedOn w:val="Normlny"/>
    <w:link w:val="OdsekzoznamuChar"/>
    <w:uiPriority w:val="34"/>
    <w:qFormat/>
    <w:rsid w:val="00471501"/>
    <w:pPr>
      <w:ind w:left="720"/>
      <w:contextualSpacing/>
    </w:pPr>
  </w:style>
  <w:style w:type="character" w:styleId="PouitHypertextovPrepojenie">
    <w:name w:val="FollowedHyperlink"/>
    <w:basedOn w:val="Predvolenpsmoodseku"/>
    <w:uiPriority w:val="99"/>
    <w:semiHidden/>
    <w:unhideWhenUsed/>
    <w:rsid w:val="00C80DE3"/>
    <w:rPr>
      <w:color w:val="954F72" w:themeColor="followedHyperlink"/>
      <w:u w:val="single"/>
    </w:rPr>
  </w:style>
  <w:style w:type="paragraph" w:customStyle="1" w:styleId="Char2">
    <w:name w:val="Char2"/>
    <w:basedOn w:val="Normlny"/>
    <w:link w:val="Odkaznapoznmkupodiarou"/>
    <w:uiPriority w:val="99"/>
    <w:rsid w:val="008C422D"/>
    <w:pPr>
      <w:spacing w:line="240" w:lineRule="exact"/>
    </w:pPr>
    <w:rPr>
      <w:vertAlign w:val="superscript"/>
    </w:rPr>
  </w:style>
  <w:style w:type="character" w:customStyle="1" w:styleId="OdsekzoznamuChar">
    <w:name w:val="Odsek zoznamu Char"/>
    <w:aliases w:val="body Char,Odsek zoznamu2 Char,List Paragraph Char"/>
    <w:basedOn w:val="Predvolenpsmoodseku"/>
    <w:link w:val="Odsekzoznamu"/>
    <w:uiPriority w:val="34"/>
    <w:locked/>
    <w:rsid w:val="008C4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71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SK/TXT/PDF/?uri=CELEX:52016XC0719(05)&amp;from=D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justice.gov.sk/PortalApp/ObchodnyVestnik/Formular/FormularDetail.aspx?IdFormular=2750219" TargetMode="External"/><Relationship Id="rId4" Type="http://schemas.openxmlformats.org/officeDocument/2006/relationships/settings" Target="settings.xml"/><Relationship Id="rId9" Type="http://schemas.openxmlformats.org/officeDocument/2006/relationships/hyperlink" Target="https://eur-lex.europa.eu/legal-content/SK/TXT/PDF/?uri=CELEX:52014XC0627(01)&amp;from=E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8AD790684745E59EB7744075C7B614"/>
        <w:category>
          <w:name w:val="Všeobecné"/>
          <w:gallery w:val="placeholder"/>
        </w:category>
        <w:types>
          <w:type w:val="bbPlcHdr"/>
        </w:types>
        <w:behaviors>
          <w:behavior w:val="content"/>
        </w:behaviors>
        <w:guid w:val="{DC193F5F-6E05-43E0-BDCF-72D50B64FC55}"/>
      </w:docPartPr>
      <w:docPartBody>
        <w:p w:rsidR="00B549EB" w:rsidRDefault="001944A1" w:rsidP="001944A1">
          <w:pPr>
            <w:pStyle w:val="968AD790684745E59EB7744075C7B6141"/>
          </w:pPr>
          <w:r w:rsidRPr="008B2ED1">
            <w:rPr>
              <w:rStyle w:val="Zstupntext"/>
            </w:rPr>
            <w:t>Vyberte položku.</w:t>
          </w:r>
        </w:p>
      </w:docPartBody>
    </w:docPart>
    <w:docPart>
      <w:docPartPr>
        <w:name w:val="79D98DAA16E986489BCBFBFA97A72846"/>
        <w:category>
          <w:name w:val="General"/>
          <w:gallery w:val="placeholder"/>
        </w:category>
        <w:types>
          <w:type w:val="bbPlcHdr"/>
        </w:types>
        <w:behaviors>
          <w:behavior w:val="content"/>
        </w:behaviors>
        <w:guid w:val="{2D3CDA97-D65E-9F4D-BFD6-B113C93630F5}"/>
      </w:docPartPr>
      <w:docPartBody>
        <w:p w:rsidR="00DB4AFC" w:rsidRDefault="001944A1" w:rsidP="001944A1">
          <w:pPr>
            <w:pStyle w:val="79D98DAA16E986489BCBFBFA97A728461"/>
          </w:pPr>
          <w:r w:rsidRPr="008B2ED1">
            <w:rPr>
              <w:rStyle w:val="Zstupntext"/>
            </w:rPr>
            <w:t>Vyberte položku.</w:t>
          </w:r>
        </w:p>
      </w:docPartBody>
    </w:docPart>
    <w:docPart>
      <w:docPartPr>
        <w:name w:val="D995FEBC45E342128843B6C50E399ECB"/>
        <w:category>
          <w:name w:val="Všeobecné"/>
          <w:gallery w:val="placeholder"/>
        </w:category>
        <w:types>
          <w:type w:val="bbPlcHdr"/>
        </w:types>
        <w:behaviors>
          <w:behavior w:val="content"/>
        </w:behaviors>
        <w:guid w:val="{B6D4FA9E-9E39-42B4-9063-6F268320DE5A}"/>
      </w:docPartPr>
      <w:docPartBody>
        <w:p w:rsidR="005E083B" w:rsidRDefault="008E0EDF" w:rsidP="008E0EDF">
          <w:pPr>
            <w:pStyle w:val="D995FEBC45E342128843B6C50E399ECB"/>
          </w:pPr>
          <w:r w:rsidRPr="008B2ED1">
            <w:rPr>
              <w:rStyle w:val="Zstupntext"/>
            </w:rPr>
            <w:t>Vyberte položku.</w:t>
          </w:r>
        </w:p>
      </w:docPartBody>
    </w:docPart>
    <w:docPart>
      <w:docPartPr>
        <w:name w:val="73F61447349142EDA7300639E366D6F4"/>
        <w:category>
          <w:name w:val="Všeobecné"/>
          <w:gallery w:val="placeholder"/>
        </w:category>
        <w:types>
          <w:type w:val="bbPlcHdr"/>
        </w:types>
        <w:behaviors>
          <w:behavior w:val="content"/>
        </w:behaviors>
        <w:guid w:val="{6FC26463-7EF0-47B0-B7B6-B1C464C95BB2}"/>
      </w:docPartPr>
      <w:docPartBody>
        <w:p w:rsidR="005E083B" w:rsidRDefault="008E0EDF" w:rsidP="008E0EDF">
          <w:pPr>
            <w:pStyle w:val="73F61447349142EDA7300639E366D6F4"/>
          </w:pPr>
          <w:r w:rsidRPr="008B1B5F">
            <w:rPr>
              <w:rStyle w:val="Zstupntext"/>
            </w:rPr>
            <w:t>Vyberte položku.</w:t>
          </w:r>
        </w:p>
      </w:docPartBody>
    </w:docPart>
    <w:docPart>
      <w:docPartPr>
        <w:name w:val="ED28BC43C5B542F5A3400CF8D20F6463"/>
        <w:category>
          <w:name w:val="Všeobecné"/>
          <w:gallery w:val="placeholder"/>
        </w:category>
        <w:types>
          <w:type w:val="bbPlcHdr"/>
        </w:types>
        <w:behaviors>
          <w:behavior w:val="content"/>
        </w:behaviors>
        <w:guid w:val="{CB5BDFBC-5BF3-406B-AA26-64BCE007A7B4}"/>
      </w:docPartPr>
      <w:docPartBody>
        <w:p w:rsidR="005E083B" w:rsidRDefault="008E0EDF" w:rsidP="008E0EDF">
          <w:pPr>
            <w:pStyle w:val="ED28BC43C5B542F5A3400CF8D20F6463"/>
          </w:pPr>
          <w:r w:rsidRPr="008B2ED1">
            <w:rPr>
              <w:rStyle w:val="Zstupntext"/>
            </w:rPr>
            <w:t>Vyberte položku.</w:t>
          </w:r>
        </w:p>
      </w:docPartBody>
    </w:docPart>
    <w:docPart>
      <w:docPartPr>
        <w:name w:val="54931DF5ABBA4D4F9DFFFF618BD67490"/>
        <w:category>
          <w:name w:val="Všeobecné"/>
          <w:gallery w:val="placeholder"/>
        </w:category>
        <w:types>
          <w:type w:val="bbPlcHdr"/>
        </w:types>
        <w:behaviors>
          <w:behavior w:val="content"/>
        </w:behaviors>
        <w:guid w:val="{6E4D48E4-95CE-4962-9400-C5C2D18AE88F}"/>
      </w:docPartPr>
      <w:docPartBody>
        <w:p w:rsidR="005E083B" w:rsidRDefault="008E0EDF" w:rsidP="008E0EDF">
          <w:pPr>
            <w:pStyle w:val="54931DF5ABBA4D4F9DFFFF618BD67490"/>
          </w:pPr>
          <w:r w:rsidRPr="008B2ED1">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576"/>
    <w:rsid w:val="00004E78"/>
    <w:rsid w:val="00087DBD"/>
    <w:rsid w:val="000F1242"/>
    <w:rsid w:val="00115DD0"/>
    <w:rsid w:val="00136576"/>
    <w:rsid w:val="001944A1"/>
    <w:rsid w:val="001E677F"/>
    <w:rsid w:val="002C7473"/>
    <w:rsid w:val="0037477B"/>
    <w:rsid w:val="0039154C"/>
    <w:rsid w:val="003A38A1"/>
    <w:rsid w:val="004215CD"/>
    <w:rsid w:val="004602C3"/>
    <w:rsid w:val="00472270"/>
    <w:rsid w:val="00543A37"/>
    <w:rsid w:val="00546646"/>
    <w:rsid w:val="005E083B"/>
    <w:rsid w:val="0060169F"/>
    <w:rsid w:val="00621B1D"/>
    <w:rsid w:val="006E4406"/>
    <w:rsid w:val="00713D6D"/>
    <w:rsid w:val="007B0BC7"/>
    <w:rsid w:val="00811B4A"/>
    <w:rsid w:val="00884F60"/>
    <w:rsid w:val="008B055A"/>
    <w:rsid w:val="008E0EDF"/>
    <w:rsid w:val="00906EB5"/>
    <w:rsid w:val="009424D0"/>
    <w:rsid w:val="00954C52"/>
    <w:rsid w:val="009A3808"/>
    <w:rsid w:val="009A57DA"/>
    <w:rsid w:val="00A1731A"/>
    <w:rsid w:val="00A54717"/>
    <w:rsid w:val="00A94D8D"/>
    <w:rsid w:val="00B06C57"/>
    <w:rsid w:val="00B4337B"/>
    <w:rsid w:val="00B549EB"/>
    <w:rsid w:val="00BD6771"/>
    <w:rsid w:val="00C362DB"/>
    <w:rsid w:val="00C938D2"/>
    <w:rsid w:val="00CA71D9"/>
    <w:rsid w:val="00CE16C4"/>
    <w:rsid w:val="00CE65B6"/>
    <w:rsid w:val="00D652B0"/>
    <w:rsid w:val="00DB4AFC"/>
    <w:rsid w:val="00DD75C4"/>
    <w:rsid w:val="00E0634A"/>
    <w:rsid w:val="00E60370"/>
    <w:rsid w:val="00E76E2B"/>
    <w:rsid w:val="00F565E1"/>
    <w:rsid w:val="00F81B1E"/>
    <w:rsid w:val="00FB4E39"/>
    <w:rsid w:val="00FD60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8E0EDF"/>
    <w:rPr>
      <w:rFonts w:cs="Times New Roman"/>
      <w:color w:val="808080"/>
    </w:rPr>
  </w:style>
  <w:style w:type="paragraph" w:customStyle="1" w:styleId="968AD790684745E59EB7744075C7B6141">
    <w:name w:val="968AD790684745E59EB7744075C7B6141"/>
    <w:rsid w:val="001944A1"/>
    <w:rPr>
      <w:rFonts w:eastAsiaTheme="minorHAnsi"/>
      <w:lang w:eastAsia="en-US"/>
    </w:rPr>
  </w:style>
  <w:style w:type="paragraph" w:customStyle="1" w:styleId="059D6CB2933C4B8BBAE98AD595E7E1C31">
    <w:name w:val="059D6CB2933C4B8BBAE98AD595E7E1C31"/>
    <w:rsid w:val="001944A1"/>
    <w:rPr>
      <w:rFonts w:eastAsiaTheme="minorHAnsi"/>
      <w:lang w:eastAsia="en-US"/>
    </w:rPr>
  </w:style>
  <w:style w:type="paragraph" w:customStyle="1" w:styleId="79D98DAA16E986489BCBFBFA97A728461">
    <w:name w:val="79D98DAA16E986489BCBFBFA97A728461"/>
    <w:rsid w:val="001944A1"/>
    <w:rPr>
      <w:rFonts w:eastAsiaTheme="minorHAnsi"/>
      <w:lang w:eastAsia="en-US"/>
    </w:rPr>
  </w:style>
  <w:style w:type="paragraph" w:customStyle="1" w:styleId="53D380C1ABAF4EDF80108A62CF3E1E691">
    <w:name w:val="53D380C1ABAF4EDF80108A62CF3E1E691"/>
    <w:rsid w:val="001944A1"/>
    <w:rPr>
      <w:rFonts w:eastAsiaTheme="minorHAnsi"/>
      <w:lang w:eastAsia="en-US"/>
    </w:rPr>
  </w:style>
  <w:style w:type="paragraph" w:customStyle="1" w:styleId="D995FEBC45E342128843B6C50E399ECB">
    <w:name w:val="D995FEBC45E342128843B6C50E399ECB"/>
    <w:rsid w:val="008E0EDF"/>
  </w:style>
  <w:style w:type="paragraph" w:customStyle="1" w:styleId="73F61447349142EDA7300639E366D6F4">
    <w:name w:val="73F61447349142EDA7300639E366D6F4"/>
    <w:rsid w:val="008E0EDF"/>
  </w:style>
  <w:style w:type="paragraph" w:customStyle="1" w:styleId="01FCBADA287841CA951E7501618C576E">
    <w:name w:val="01FCBADA287841CA951E7501618C576E"/>
    <w:rsid w:val="008E0EDF"/>
  </w:style>
  <w:style w:type="paragraph" w:customStyle="1" w:styleId="ED28BC43C5B542F5A3400CF8D20F6463">
    <w:name w:val="ED28BC43C5B542F5A3400CF8D20F6463"/>
    <w:rsid w:val="008E0EDF"/>
  </w:style>
  <w:style w:type="paragraph" w:customStyle="1" w:styleId="54931DF5ABBA4D4F9DFFFF618BD67490">
    <w:name w:val="54931DF5ABBA4D4F9DFFFF618BD67490"/>
    <w:rsid w:val="008E0E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2532F7A-5D8A-49CD-BDD1-E923501A3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1762</Words>
  <Characters>10048</Characters>
  <Application>Microsoft Office Word</Application>
  <DocSecurity>0</DocSecurity>
  <Lines>83</Lines>
  <Paragraphs>23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Ministerstvo financií SR</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BARANOVA Eva</cp:lastModifiedBy>
  <cp:revision>3</cp:revision>
  <cp:lastPrinted>2018-01-23T09:48:00Z</cp:lastPrinted>
  <dcterms:created xsi:type="dcterms:W3CDTF">2021-08-24T06:16:00Z</dcterms:created>
  <dcterms:modified xsi:type="dcterms:W3CDTF">2021-08-24T12:31:00Z</dcterms:modified>
</cp:coreProperties>
</file>